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E0" w:rsidRPr="0013474F" w:rsidRDefault="005723FF" w:rsidP="000E4FA6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bookmarkStart w:id="0" w:name="bookmark0"/>
      <w:bookmarkStart w:id="1" w:name="_GoBack"/>
      <w:r>
        <w:rPr>
          <w:rFonts w:ascii="Times New Roman" w:hAnsi="Times New Roman"/>
          <w:noProof/>
          <w:sz w:val="28"/>
          <w:szCs w:val="24"/>
          <w:lang w:eastAsia="ru-RU" w:bidi="he-IL"/>
        </w:rPr>
        <w:drawing>
          <wp:inline distT="0" distB="0" distL="0" distR="0" wp14:anchorId="20C77E5E" wp14:editId="20479EC3">
            <wp:extent cx="6693324" cy="9505950"/>
            <wp:effectExtent l="0" t="0" r="0" b="0"/>
            <wp:docPr id="1" name="Рисунок 1" descr="D:\Оля\ПРОГРАМА\10-03-2016_16-06-53\програми встуного випробування_125 безпека та к│берпезпека\програми встуного випробування_125 безпека та кіберпезпека\дови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я\ПРОГРАМА\10-03-2016_16-06-53\програми встуного випробування_125 безпека та к│берпезпека\програми встуного випробування_125 безпека та кіберпезпека\довид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606" cy="950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bookmarkEnd w:id="0"/>
    <w:p w:rsidR="00C52777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="00C52777">
        <w:rPr>
          <w:rFonts w:ascii="Times New Roman" w:hAnsi="Times New Roman"/>
          <w:sz w:val="28"/>
          <w:szCs w:val="28"/>
          <w:lang w:val="uk-UA"/>
        </w:rPr>
        <w:t xml:space="preserve">Вступне випробування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для здобуття освітнього ступеня </w:t>
      </w:r>
      <w:r w:rsidR="007D16B9">
        <w:rPr>
          <w:rFonts w:ascii="Times New Roman" w:hAnsi="Times New Roman"/>
          <w:color w:val="000000"/>
          <w:sz w:val="28"/>
          <w:szCs w:val="28"/>
          <w:lang w:val="uk-UA" w:eastAsia="uk-UA"/>
        </w:rPr>
        <w:t>магістра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зі спеціальності</w:t>
      </w:r>
      <w:r w:rsidR="00F94112" w:rsidRPr="00F941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77B8">
        <w:rPr>
          <w:rFonts w:ascii="Times New Roman" w:hAnsi="Times New Roman"/>
          <w:sz w:val="28"/>
          <w:szCs w:val="28"/>
          <w:lang w:val="uk-UA"/>
        </w:rPr>
        <w:t>125</w:t>
      </w:r>
      <w:r w:rsidR="00F94112" w:rsidRPr="00F94112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2E77B8" w:rsidRPr="002E77B8">
        <w:rPr>
          <w:rFonts w:ascii="Times New Roman" w:hAnsi="Times New Roman"/>
          <w:sz w:val="28"/>
          <w:szCs w:val="28"/>
          <w:lang w:val="uk-UA"/>
        </w:rPr>
        <w:t>Кібербезпека</w:t>
      </w:r>
      <w:proofErr w:type="spellEnd"/>
      <w:r w:rsidR="00F94112" w:rsidRPr="00F94112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(спеціалізація </w:t>
      </w:r>
      <w:r w:rsidR="00F94112" w:rsidRPr="00F94112">
        <w:rPr>
          <w:rFonts w:ascii="Times New Roman" w:hAnsi="Times New Roman"/>
          <w:sz w:val="28"/>
          <w:szCs w:val="28"/>
          <w:lang w:val="uk-UA" w:eastAsia="ru-RU"/>
        </w:rPr>
        <w:t>“</w:t>
      </w:r>
      <w:r w:rsidR="005771AD">
        <w:rPr>
          <w:rFonts w:ascii="Times New Roman" w:hAnsi="Times New Roman"/>
          <w:sz w:val="28"/>
          <w:lang w:val="uk-UA"/>
        </w:rPr>
        <w:t> </w:t>
      </w:r>
      <w:r w:rsidR="00585FD1" w:rsidRPr="00585FD1">
        <w:rPr>
          <w:rFonts w:ascii="Times New Roman" w:hAnsi="Times New Roman"/>
          <w:sz w:val="28"/>
          <w:lang w:val="uk-UA"/>
        </w:rPr>
        <w:t>Безпека інформаційних і комунікаційних систем</w:t>
      </w:r>
      <w:r w:rsidR="005771AD">
        <w:rPr>
          <w:rFonts w:ascii="Times New Roman" w:hAnsi="Times New Roman"/>
          <w:sz w:val="28"/>
          <w:lang w:val="uk-UA"/>
        </w:rPr>
        <w:t> </w:t>
      </w:r>
      <w:r w:rsidR="00F94112" w:rsidRPr="00F94112">
        <w:rPr>
          <w:rFonts w:ascii="Times New Roman" w:hAnsi="Times New Roman"/>
          <w:sz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F94112" w:rsidRPr="00F941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2777">
        <w:rPr>
          <w:rFonts w:ascii="Times New Roman" w:hAnsi="Times New Roman"/>
          <w:sz w:val="28"/>
          <w:szCs w:val="28"/>
          <w:lang w:val="uk-UA"/>
        </w:rPr>
        <w:t>відбувається відповідно до «Правил прийому до Національного аерокосмічного університету ім. М.Є. Жуковського «Харківський авіаційний інститут» у 2016 році» у формі індивідуального письмового фахового іспиту, який приймає екзаменаційна комісія з певної спеціальност</w:t>
      </w:r>
      <w:r w:rsidR="00BB5035">
        <w:rPr>
          <w:rFonts w:ascii="Times New Roman" w:hAnsi="Times New Roman"/>
          <w:sz w:val="28"/>
          <w:szCs w:val="28"/>
          <w:lang w:val="uk-UA"/>
        </w:rPr>
        <w:t>і</w:t>
      </w:r>
      <w:r w:rsidR="004C6B26">
        <w:rPr>
          <w:rFonts w:ascii="Times New Roman" w:hAnsi="Times New Roman"/>
          <w:sz w:val="28"/>
          <w:szCs w:val="28"/>
          <w:lang w:val="uk-UA"/>
        </w:rPr>
        <w:t xml:space="preserve"> (спеціалізації)</w:t>
      </w:r>
      <w:r w:rsidR="00BB5035">
        <w:rPr>
          <w:rFonts w:ascii="Times New Roman" w:hAnsi="Times New Roman"/>
          <w:sz w:val="28"/>
          <w:szCs w:val="28"/>
          <w:lang w:val="uk-UA"/>
        </w:rPr>
        <w:t xml:space="preserve">,склад якої </w:t>
      </w:r>
      <w:r w:rsidR="00C52777">
        <w:rPr>
          <w:rFonts w:ascii="Times New Roman" w:hAnsi="Times New Roman"/>
          <w:sz w:val="28"/>
          <w:szCs w:val="28"/>
          <w:lang w:val="uk-UA"/>
        </w:rPr>
        <w:t>затвердж</w:t>
      </w:r>
      <w:r w:rsidR="00BB5035">
        <w:rPr>
          <w:rFonts w:ascii="Times New Roman" w:hAnsi="Times New Roman"/>
          <w:sz w:val="28"/>
          <w:szCs w:val="28"/>
          <w:lang w:val="uk-UA"/>
        </w:rPr>
        <w:t xml:space="preserve">ується </w:t>
      </w:r>
      <w:r w:rsidR="00C52777">
        <w:rPr>
          <w:rFonts w:ascii="Times New Roman" w:hAnsi="Times New Roman"/>
          <w:sz w:val="28"/>
          <w:szCs w:val="28"/>
          <w:lang w:val="uk-UA"/>
        </w:rPr>
        <w:t>наказом ректора Університету</w:t>
      </w:r>
      <w:r w:rsidR="00BB5035">
        <w:rPr>
          <w:rFonts w:ascii="Times New Roman" w:hAnsi="Times New Roman"/>
          <w:sz w:val="28"/>
          <w:szCs w:val="28"/>
          <w:lang w:val="uk-UA"/>
        </w:rPr>
        <w:t>.</w:t>
      </w:r>
    </w:p>
    <w:p w:rsidR="002739D6" w:rsidRDefault="00C52777" w:rsidP="00147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147971">
        <w:rPr>
          <w:rFonts w:ascii="Times New Roman" w:hAnsi="Times New Roman"/>
          <w:sz w:val="28"/>
          <w:szCs w:val="28"/>
          <w:lang w:val="uk-UA"/>
        </w:rPr>
        <w:t xml:space="preserve">фахового іспиту </w:t>
      </w:r>
      <w:r w:rsidR="002739D6">
        <w:rPr>
          <w:rFonts w:ascii="Times New Roman" w:hAnsi="Times New Roman"/>
          <w:sz w:val="28"/>
          <w:szCs w:val="28"/>
          <w:lang w:val="uk-UA"/>
        </w:rPr>
        <w:t>входять питання з</w:t>
      </w:r>
      <w:r w:rsidR="005D162B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8946D8">
        <w:rPr>
          <w:rFonts w:ascii="Times New Roman" w:hAnsi="Times New Roman"/>
          <w:sz w:val="28"/>
          <w:szCs w:val="28"/>
          <w:lang w:val="uk-UA"/>
        </w:rPr>
        <w:t>темами</w:t>
      </w:r>
      <w:r w:rsidR="002739D6">
        <w:rPr>
          <w:rFonts w:ascii="Times New Roman" w:hAnsi="Times New Roman"/>
          <w:sz w:val="28"/>
          <w:szCs w:val="28"/>
          <w:lang w:val="uk-UA"/>
        </w:rPr>
        <w:t>:</w:t>
      </w:r>
    </w:p>
    <w:p w:rsidR="00F94112" w:rsidRPr="00F94112" w:rsidRDefault="00F94112" w:rsidP="00F94112">
      <w:pPr>
        <w:pStyle w:val="3"/>
        <w:spacing w:before="120" w:line="360" w:lineRule="auto"/>
        <w:ind w:firstLine="709"/>
        <w:jc w:val="both"/>
        <w:rPr>
          <w:szCs w:val="28"/>
        </w:rPr>
      </w:pPr>
      <w:r w:rsidRPr="00F94112">
        <w:rPr>
          <w:szCs w:val="28"/>
        </w:rPr>
        <w:t>– "</w:t>
      </w:r>
      <w:r w:rsidR="005771AD" w:rsidRPr="005771AD">
        <w:rPr>
          <w:sz w:val="24"/>
        </w:rPr>
        <w:t xml:space="preserve"> </w:t>
      </w:r>
      <w:proofErr w:type="spellStart"/>
      <w:r w:rsidR="005771AD" w:rsidRPr="005771AD">
        <w:rPr>
          <w:szCs w:val="28"/>
          <w:lang w:val="ru-RU"/>
        </w:rPr>
        <w:t>Комп'ютерні</w:t>
      </w:r>
      <w:proofErr w:type="spellEnd"/>
      <w:r w:rsidR="005771AD" w:rsidRPr="005771AD">
        <w:rPr>
          <w:szCs w:val="28"/>
          <w:lang w:val="ru-RU"/>
        </w:rPr>
        <w:t xml:space="preserve"> </w:t>
      </w:r>
      <w:proofErr w:type="spellStart"/>
      <w:r w:rsidR="005771AD" w:rsidRPr="005771AD">
        <w:rPr>
          <w:szCs w:val="28"/>
          <w:lang w:val="ru-RU"/>
        </w:rPr>
        <w:t>мережі</w:t>
      </w:r>
      <w:proofErr w:type="spellEnd"/>
      <w:r w:rsidR="005771AD" w:rsidRPr="005771AD">
        <w:rPr>
          <w:szCs w:val="28"/>
          <w:lang w:val="ru-RU"/>
        </w:rPr>
        <w:t xml:space="preserve"> </w:t>
      </w:r>
      <w:r w:rsidRPr="00F94112">
        <w:rPr>
          <w:szCs w:val="28"/>
        </w:rPr>
        <w:t>",</w:t>
      </w:r>
    </w:p>
    <w:p w:rsidR="00F94112" w:rsidRPr="00F94112" w:rsidRDefault="00F94112" w:rsidP="00F94112">
      <w:pPr>
        <w:pStyle w:val="3"/>
        <w:spacing w:before="120" w:line="360" w:lineRule="auto"/>
        <w:ind w:firstLine="709"/>
        <w:jc w:val="both"/>
        <w:rPr>
          <w:szCs w:val="28"/>
        </w:rPr>
      </w:pPr>
      <w:r w:rsidRPr="00F94112">
        <w:rPr>
          <w:szCs w:val="28"/>
        </w:rPr>
        <w:t>– "</w:t>
      </w:r>
      <w:r w:rsidR="005771AD" w:rsidRPr="005771AD">
        <w:rPr>
          <w:sz w:val="24"/>
        </w:rPr>
        <w:t xml:space="preserve"> </w:t>
      </w:r>
      <w:proofErr w:type="spellStart"/>
      <w:r w:rsidR="005771AD" w:rsidRPr="005771AD">
        <w:rPr>
          <w:szCs w:val="28"/>
          <w:lang w:val="ru-RU"/>
        </w:rPr>
        <w:t>Мікропроцесорні</w:t>
      </w:r>
      <w:proofErr w:type="spellEnd"/>
      <w:r w:rsidR="005771AD" w:rsidRPr="005771AD">
        <w:rPr>
          <w:szCs w:val="28"/>
          <w:lang w:val="ru-RU"/>
        </w:rPr>
        <w:t xml:space="preserve"> </w:t>
      </w:r>
      <w:proofErr w:type="spellStart"/>
      <w:r w:rsidR="005771AD" w:rsidRPr="005771AD">
        <w:rPr>
          <w:szCs w:val="28"/>
          <w:lang w:val="ru-RU"/>
        </w:rPr>
        <w:t>системи</w:t>
      </w:r>
      <w:proofErr w:type="spellEnd"/>
      <w:r w:rsidR="005771AD" w:rsidRPr="005771AD">
        <w:rPr>
          <w:szCs w:val="28"/>
          <w:lang w:val="ru-RU"/>
        </w:rPr>
        <w:t xml:space="preserve"> </w:t>
      </w:r>
      <w:r w:rsidRPr="00F94112">
        <w:rPr>
          <w:szCs w:val="28"/>
        </w:rPr>
        <w:t>",</w:t>
      </w:r>
    </w:p>
    <w:p w:rsidR="00F94112" w:rsidRPr="00F94112" w:rsidRDefault="00F94112" w:rsidP="00F94112">
      <w:pPr>
        <w:pStyle w:val="3"/>
        <w:spacing w:before="120" w:line="360" w:lineRule="auto"/>
        <w:ind w:firstLine="709"/>
        <w:jc w:val="both"/>
        <w:rPr>
          <w:szCs w:val="28"/>
        </w:rPr>
      </w:pPr>
      <w:r w:rsidRPr="00F94112">
        <w:rPr>
          <w:szCs w:val="28"/>
        </w:rPr>
        <w:t>– "</w:t>
      </w:r>
      <w:r w:rsidR="005771AD" w:rsidRPr="005771AD">
        <w:rPr>
          <w:sz w:val="24"/>
        </w:rPr>
        <w:t xml:space="preserve"> </w:t>
      </w:r>
      <w:proofErr w:type="spellStart"/>
      <w:r w:rsidR="005771AD" w:rsidRPr="005771AD">
        <w:rPr>
          <w:szCs w:val="28"/>
          <w:lang w:val="ru-RU"/>
        </w:rPr>
        <w:t>Системне</w:t>
      </w:r>
      <w:proofErr w:type="spellEnd"/>
      <w:r w:rsidR="005771AD" w:rsidRPr="005771AD">
        <w:rPr>
          <w:szCs w:val="28"/>
          <w:lang w:val="ru-RU"/>
        </w:rPr>
        <w:t xml:space="preserve"> </w:t>
      </w:r>
      <w:proofErr w:type="spellStart"/>
      <w:r w:rsidR="005771AD" w:rsidRPr="005771AD">
        <w:rPr>
          <w:szCs w:val="28"/>
          <w:lang w:val="ru-RU"/>
        </w:rPr>
        <w:t>програмування</w:t>
      </w:r>
      <w:proofErr w:type="spellEnd"/>
      <w:r w:rsidR="005771AD" w:rsidRPr="005771AD">
        <w:rPr>
          <w:szCs w:val="28"/>
          <w:lang w:val="ru-RU"/>
        </w:rPr>
        <w:t xml:space="preserve"> </w:t>
      </w:r>
      <w:r w:rsidRPr="00F94112">
        <w:rPr>
          <w:szCs w:val="28"/>
        </w:rPr>
        <w:t>",</w:t>
      </w:r>
    </w:p>
    <w:p w:rsidR="00F94112" w:rsidRPr="00F94112" w:rsidRDefault="00F94112" w:rsidP="00F94112">
      <w:pPr>
        <w:pStyle w:val="3"/>
        <w:spacing w:before="120" w:line="360" w:lineRule="auto"/>
        <w:ind w:firstLine="709"/>
        <w:jc w:val="both"/>
        <w:rPr>
          <w:szCs w:val="28"/>
        </w:rPr>
      </w:pPr>
      <w:r w:rsidRPr="00F94112">
        <w:rPr>
          <w:szCs w:val="28"/>
        </w:rPr>
        <w:t>– "</w:t>
      </w:r>
      <w:r w:rsidR="005771AD" w:rsidRPr="005771AD">
        <w:rPr>
          <w:sz w:val="24"/>
        </w:rPr>
        <w:t xml:space="preserve"> </w:t>
      </w:r>
      <w:proofErr w:type="spellStart"/>
      <w:r w:rsidR="005771AD" w:rsidRPr="005771AD">
        <w:rPr>
          <w:szCs w:val="28"/>
          <w:lang w:val="ru-RU"/>
        </w:rPr>
        <w:t>Захист</w:t>
      </w:r>
      <w:proofErr w:type="spellEnd"/>
      <w:r w:rsidR="005771AD" w:rsidRPr="005771AD">
        <w:rPr>
          <w:szCs w:val="28"/>
          <w:lang w:val="ru-RU"/>
        </w:rPr>
        <w:t xml:space="preserve"> </w:t>
      </w:r>
      <w:proofErr w:type="spellStart"/>
      <w:r w:rsidR="005771AD" w:rsidRPr="005771AD">
        <w:rPr>
          <w:szCs w:val="28"/>
          <w:lang w:val="ru-RU"/>
        </w:rPr>
        <w:t>інформації</w:t>
      </w:r>
      <w:proofErr w:type="spellEnd"/>
      <w:r w:rsidR="005771AD" w:rsidRPr="005771AD">
        <w:rPr>
          <w:szCs w:val="28"/>
          <w:lang w:val="ru-RU"/>
        </w:rPr>
        <w:t xml:space="preserve"> </w:t>
      </w:r>
      <w:r w:rsidRPr="00F94112">
        <w:rPr>
          <w:szCs w:val="28"/>
        </w:rPr>
        <w:t>",</w:t>
      </w:r>
    </w:p>
    <w:p w:rsidR="00F94112" w:rsidRPr="00F94112" w:rsidRDefault="00F94112" w:rsidP="005771AD">
      <w:pPr>
        <w:pStyle w:val="3"/>
        <w:spacing w:before="120" w:line="360" w:lineRule="auto"/>
        <w:ind w:firstLine="709"/>
        <w:jc w:val="both"/>
        <w:rPr>
          <w:szCs w:val="28"/>
        </w:rPr>
      </w:pPr>
      <w:r w:rsidRPr="00F94112">
        <w:rPr>
          <w:szCs w:val="28"/>
        </w:rPr>
        <w:t>– "</w:t>
      </w:r>
      <w:r w:rsidR="005771AD" w:rsidRPr="005771AD">
        <w:rPr>
          <w:sz w:val="24"/>
        </w:rPr>
        <w:t xml:space="preserve"> </w:t>
      </w:r>
      <w:proofErr w:type="spellStart"/>
      <w:r w:rsidR="005771AD" w:rsidRPr="005771AD">
        <w:rPr>
          <w:szCs w:val="28"/>
          <w:lang w:val="ru-RU"/>
        </w:rPr>
        <w:t>Організація</w:t>
      </w:r>
      <w:proofErr w:type="spellEnd"/>
      <w:r w:rsidR="005771AD" w:rsidRPr="005771AD">
        <w:rPr>
          <w:szCs w:val="28"/>
          <w:lang w:val="ru-RU"/>
        </w:rPr>
        <w:t xml:space="preserve"> баз </w:t>
      </w:r>
      <w:proofErr w:type="spellStart"/>
      <w:r w:rsidR="005771AD" w:rsidRPr="005771AD">
        <w:rPr>
          <w:szCs w:val="28"/>
          <w:lang w:val="ru-RU"/>
        </w:rPr>
        <w:t>даних</w:t>
      </w:r>
      <w:proofErr w:type="spellEnd"/>
      <w:r w:rsidR="005771AD" w:rsidRPr="005771AD">
        <w:rPr>
          <w:szCs w:val="28"/>
          <w:lang w:val="ru-RU"/>
        </w:rPr>
        <w:t xml:space="preserve"> </w:t>
      </w:r>
      <w:r w:rsidR="005771AD">
        <w:rPr>
          <w:szCs w:val="28"/>
        </w:rPr>
        <w:t>"</w:t>
      </w:r>
      <w:r w:rsidRPr="00F94112">
        <w:rPr>
          <w:szCs w:val="28"/>
        </w:rPr>
        <w:t>.</w:t>
      </w:r>
    </w:p>
    <w:p w:rsidR="002C7CF2" w:rsidRPr="002C7CF2" w:rsidRDefault="002C7CF2" w:rsidP="002C7C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Перелік питань </w:t>
      </w:r>
      <w:r w:rsidR="00FB0F68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8946D8">
        <w:rPr>
          <w:rFonts w:ascii="Times New Roman" w:hAnsi="Times New Roman"/>
          <w:sz w:val="28"/>
          <w:szCs w:val="28"/>
          <w:lang w:val="uk-UA"/>
        </w:rPr>
        <w:t>темами</w:t>
      </w:r>
      <w:r w:rsidR="00F94112" w:rsidRPr="00F941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наведений у програмі.</w:t>
      </w:r>
    </w:p>
    <w:p w:rsidR="00171BFC" w:rsidRDefault="00171BFC" w:rsidP="003E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1BFC" w:rsidRDefault="00171BFC" w:rsidP="003E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Результат </w:t>
      </w:r>
      <w:r w:rsidR="006520C3">
        <w:rPr>
          <w:rFonts w:ascii="Times New Roman" w:hAnsi="Times New Roman"/>
          <w:sz w:val="28"/>
          <w:szCs w:val="28"/>
          <w:lang w:val="uk-UA"/>
        </w:rPr>
        <w:t xml:space="preserve">фахового </w:t>
      </w:r>
      <w:r>
        <w:rPr>
          <w:rFonts w:ascii="Times New Roman" w:hAnsi="Times New Roman"/>
          <w:sz w:val="28"/>
          <w:szCs w:val="28"/>
          <w:lang w:val="uk-UA"/>
        </w:rPr>
        <w:t>іспиту визначається за 100-бальною шкалою згідно з п.</w:t>
      </w:r>
      <w:r w:rsidR="006520C3">
        <w:rPr>
          <w:rFonts w:ascii="Times New Roman" w:hAnsi="Times New Roman"/>
          <w:sz w:val="28"/>
          <w:szCs w:val="28"/>
          <w:lang w:val="uk-UA"/>
        </w:rPr>
        <w:t> </w:t>
      </w:r>
      <w:r w:rsidR="00751C4B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6520C3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Правил прийому до Національного аерокосмічного </w:t>
      </w:r>
      <w:r w:rsidR="00C3260A">
        <w:rPr>
          <w:rFonts w:ascii="Times New Roman" w:hAnsi="Times New Roman"/>
          <w:sz w:val="28"/>
          <w:szCs w:val="28"/>
          <w:lang w:val="uk-UA"/>
        </w:rPr>
        <w:t>університету ім. М.Є. Жуковського «Харківський авіаційний інститут».</w:t>
      </w:r>
    </w:p>
    <w:p w:rsidR="00C3260A" w:rsidRDefault="00C3260A" w:rsidP="003E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60A" w:rsidRDefault="00C3260A" w:rsidP="003E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60A" w:rsidRDefault="00C3260A" w:rsidP="003E68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5771AD" w:rsidRPr="005771AD" w:rsidRDefault="002739D6" w:rsidP="005771AD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з</w:t>
      </w:r>
      <w:r w:rsidR="003B76DE" w:rsidRPr="005771AD">
        <w:rPr>
          <w:rFonts w:ascii="Times New Roman" w:hAnsi="Times New Roman"/>
          <w:b/>
          <w:sz w:val="28"/>
          <w:szCs w:val="28"/>
          <w:lang w:val="uk-UA"/>
        </w:rPr>
        <w:t>а</w:t>
      </w:r>
      <w:r w:rsidR="00612EC0" w:rsidRPr="005771AD">
        <w:rPr>
          <w:rFonts w:ascii="Times New Roman" w:hAnsi="Times New Roman"/>
          <w:b/>
          <w:sz w:val="28"/>
          <w:szCs w:val="28"/>
        </w:rPr>
        <w:t xml:space="preserve"> </w:t>
      </w:r>
      <w:r w:rsidR="009F501D" w:rsidRPr="005771AD">
        <w:rPr>
          <w:rFonts w:ascii="Times New Roman" w:hAnsi="Times New Roman"/>
          <w:b/>
          <w:sz w:val="28"/>
          <w:szCs w:val="28"/>
          <w:lang w:val="uk-UA"/>
        </w:rPr>
        <w:t>тем</w:t>
      </w:r>
      <w:r w:rsidR="00D025AA" w:rsidRPr="005771AD">
        <w:rPr>
          <w:rFonts w:ascii="Times New Roman" w:hAnsi="Times New Roman"/>
          <w:b/>
          <w:sz w:val="28"/>
          <w:szCs w:val="28"/>
          <w:lang w:val="uk-UA"/>
        </w:rPr>
        <w:t>ою</w:t>
      </w:r>
      <w:r w:rsidR="003B76DE" w:rsidRPr="005771A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771AD" w:rsidRPr="005771AD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«Мікропроцесорні системи»</w:t>
      </w:r>
    </w:p>
    <w:p w:rsidR="005771AD" w:rsidRPr="005771AD" w:rsidRDefault="005771AD" w:rsidP="005771AD">
      <w:pPr>
        <w:spacing w:after="0" w:line="240" w:lineRule="auto"/>
        <w:ind w:left="709"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</w:p>
    <w:p w:rsidR="005771AD" w:rsidRDefault="00751C4B" w:rsidP="00751C4B">
      <w:pPr>
        <w:pStyle w:val="a3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5771AD" w:rsidRPr="00751C4B">
        <w:rPr>
          <w:rFonts w:ascii="Times New Roman" w:hAnsi="Times New Roman"/>
          <w:iCs/>
          <w:sz w:val="28"/>
          <w:szCs w:val="28"/>
          <w:lang w:eastAsia="ru-RU"/>
        </w:rPr>
        <w:t>Мікропроцесори</w:t>
      </w:r>
      <w:proofErr w:type="spellEnd"/>
      <w:r w:rsidR="005771AD" w:rsidRPr="00751C4B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="005771AD" w:rsidRPr="00751C4B">
        <w:rPr>
          <w:rFonts w:ascii="Times New Roman" w:hAnsi="Times New Roman"/>
          <w:iCs/>
          <w:sz w:val="28"/>
          <w:szCs w:val="28"/>
          <w:lang w:eastAsia="ru-RU"/>
        </w:rPr>
        <w:t>Основні</w:t>
      </w:r>
      <w:proofErr w:type="spellEnd"/>
      <w:r w:rsidR="005771AD" w:rsidRPr="00751C4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5771AD" w:rsidRPr="00751C4B">
        <w:rPr>
          <w:rFonts w:ascii="Times New Roman" w:hAnsi="Times New Roman"/>
          <w:iCs/>
          <w:sz w:val="28"/>
          <w:szCs w:val="28"/>
          <w:lang w:eastAsia="ru-RU"/>
        </w:rPr>
        <w:t>визначення</w:t>
      </w:r>
      <w:proofErr w:type="spellEnd"/>
      <w:r w:rsidR="005771AD" w:rsidRPr="00751C4B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proofErr w:type="gramStart"/>
      <w:r w:rsidR="005771AD" w:rsidRPr="00751C4B">
        <w:rPr>
          <w:rFonts w:ascii="Times New Roman" w:hAnsi="Times New Roman"/>
          <w:iCs/>
          <w:sz w:val="28"/>
          <w:szCs w:val="28"/>
          <w:lang w:eastAsia="ru-RU"/>
        </w:rPr>
        <w:t>Арх</w:t>
      </w:r>
      <w:proofErr w:type="gramEnd"/>
      <w:r w:rsidR="005771AD" w:rsidRPr="00751C4B">
        <w:rPr>
          <w:rFonts w:ascii="Times New Roman" w:hAnsi="Times New Roman"/>
          <w:iCs/>
          <w:sz w:val="28"/>
          <w:szCs w:val="28"/>
          <w:lang w:eastAsia="ru-RU"/>
        </w:rPr>
        <w:t>ітектура</w:t>
      </w:r>
      <w:proofErr w:type="spellEnd"/>
      <w:r w:rsidR="005771AD" w:rsidRPr="00751C4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5771AD" w:rsidRPr="00751C4B">
        <w:rPr>
          <w:rFonts w:ascii="Times New Roman" w:hAnsi="Times New Roman"/>
          <w:iCs/>
          <w:sz w:val="28"/>
          <w:szCs w:val="28"/>
          <w:lang w:eastAsia="ru-RU"/>
        </w:rPr>
        <w:t>мікропроцесора</w:t>
      </w:r>
      <w:proofErr w:type="spellEnd"/>
      <w:r w:rsidR="005771AD" w:rsidRPr="00751C4B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="005771AD" w:rsidRPr="00751C4B">
        <w:rPr>
          <w:rFonts w:ascii="Times New Roman" w:hAnsi="Times New Roman"/>
          <w:iCs/>
          <w:sz w:val="28"/>
          <w:szCs w:val="28"/>
          <w:lang w:eastAsia="ru-RU"/>
        </w:rPr>
        <w:t>Основні</w:t>
      </w:r>
      <w:proofErr w:type="spellEnd"/>
      <w:r w:rsidR="005771AD" w:rsidRPr="00751C4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5771AD" w:rsidRPr="00751C4B">
        <w:rPr>
          <w:rFonts w:ascii="Times New Roman" w:hAnsi="Times New Roman"/>
          <w:iCs/>
          <w:sz w:val="28"/>
          <w:szCs w:val="28"/>
          <w:lang w:eastAsia="ru-RU"/>
        </w:rPr>
        <w:t>вузли</w:t>
      </w:r>
      <w:proofErr w:type="spellEnd"/>
      <w:r w:rsidR="005771AD" w:rsidRPr="00751C4B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751C4B" w:rsidRDefault="00751C4B" w:rsidP="00751C4B">
      <w:pPr>
        <w:pStyle w:val="a3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Класифікація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мікропроцесорів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RISC і CISC </w:t>
      </w:r>
      <w:proofErr w:type="spellStart"/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арх</w:t>
      </w:r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ітектури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Арх</w:t>
      </w:r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ітектура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Фон-Неймана.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Гарвардська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арх</w:t>
      </w:r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ітектура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751C4B" w:rsidRDefault="00751C4B" w:rsidP="00751C4B">
      <w:pPr>
        <w:pStyle w:val="a3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Система команд </w:t>
      </w:r>
      <w:proofErr w:type="spellStart"/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ікропроцесора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Арифметичні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команди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Логічні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команди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Команди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розгалуження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(переходу).</w:t>
      </w:r>
    </w:p>
    <w:p w:rsidR="00751C4B" w:rsidRDefault="00751C4B" w:rsidP="00751C4B">
      <w:pPr>
        <w:pStyle w:val="a3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Адресація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ікропроцесорах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Адресація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пам'яті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Види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адресації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Адресація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зовнішніх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пристрої</w:t>
      </w:r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</w:t>
      </w:r>
      <w:proofErr w:type="spellEnd"/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751C4B" w:rsidRDefault="00751C4B" w:rsidP="00751C4B">
      <w:pPr>
        <w:pStyle w:val="a3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Периферійні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пристрої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мікропроцесорів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Організація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роботи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з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периферійними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пристроями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751C4B" w:rsidRDefault="00751C4B" w:rsidP="00751C4B">
      <w:pPr>
        <w:pStyle w:val="a3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Інтерфейси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мікропроцесорних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систем.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Системні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інтерфейси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Інтерфейси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розширення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Інтерфейси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ISA. PCL РСІН.</w:t>
      </w:r>
    </w:p>
    <w:p w:rsidR="00751C4B" w:rsidRDefault="00751C4B" w:rsidP="00751C4B">
      <w:pPr>
        <w:pStyle w:val="a3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Інтерфейси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периферійного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обладнання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мікропроцесорних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систем</w:t>
      </w:r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І</w:t>
      </w:r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н</w:t>
      </w:r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терфейси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USB, CAN. SATA ...</w:t>
      </w:r>
    </w:p>
    <w:p w:rsidR="00751C4B" w:rsidRDefault="00751C4B" w:rsidP="00751C4B">
      <w:pPr>
        <w:pStyle w:val="a3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Організація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стека в </w:t>
      </w:r>
      <w:proofErr w:type="spellStart"/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ікропроцесорних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системах. Робота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зі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стеком.</w:t>
      </w:r>
    </w:p>
    <w:p w:rsidR="00751C4B" w:rsidRDefault="00751C4B" w:rsidP="00751C4B">
      <w:pPr>
        <w:pStyle w:val="a3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Переривання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ікропроцесорних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системах. Вектор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переривання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Контролер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переривання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Маскування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запитів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</w:t>
      </w:r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іоритетна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обробка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751C4B" w:rsidRDefault="00751C4B" w:rsidP="00751C4B">
      <w:pPr>
        <w:pStyle w:val="a3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Прямий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доступ до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пам'яті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ікропроцесорних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системах. Контролер ПДП.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Організація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роботи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</w:t>
      </w:r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іоритети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751C4B" w:rsidRDefault="00751C4B" w:rsidP="00751C4B">
      <w:pPr>
        <w:pStyle w:val="a3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Задатчики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мікропроцесорній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системі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Види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задатчиків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</w:t>
      </w:r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іоритети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Організація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передачі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управління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751C4B" w:rsidRDefault="00751C4B" w:rsidP="00751C4B">
      <w:pPr>
        <w:pStyle w:val="a3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Задавальний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генератор в </w:t>
      </w:r>
      <w:proofErr w:type="spellStart"/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ікропроцесорній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системі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Види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ЗГ.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Розподіл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і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множення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частоти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ЗГ.</w:t>
      </w:r>
    </w:p>
    <w:p w:rsidR="00751C4B" w:rsidRDefault="00751C4B" w:rsidP="00751C4B">
      <w:pPr>
        <w:pStyle w:val="a3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Управління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енергоспоживанням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ікропроцесорної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системі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Способи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зниження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енергоспоживання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Реалізація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751C4B" w:rsidRDefault="00751C4B" w:rsidP="00751C4B">
      <w:pPr>
        <w:pStyle w:val="a3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Сховище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ікропроцесорній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системі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Класифікація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ОЗП, ПЗП.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Регенерація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ОЗП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динамічного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типу.</w:t>
      </w:r>
    </w:p>
    <w:p w:rsidR="00751C4B" w:rsidRDefault="00751C4B" w:rsidP="00751C4B">
      <w:pPr>
        <w:pStyle w:val="a3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Робота </w:t>
      </w:r>
      <w:proofErr w:type="spellStart"/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ікропроцесорної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системи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режимі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реального часу.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Таймери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Лічильники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Процесори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подій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751C4B" w:rsidRDefault="00751C4B" w:rsidP="00751C4B">
      <w:pPr>
        <w:pStyle w:val="a3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771AD">
        <w:rPr>
          <w:rFonts w:ascii="Times New Roman" w:hAnsi="Times New Roman"/>
          <w:iCs/>
          <w:sz w:val="28"/>
          <w:szCs w:val="28"/>
          <w:lang w:eastAsia="ru-RU"/>
        </w:rPr>
        <w:t>Аналого-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цифрові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</w:t>
      </w:r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ідсистеми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мікропроцесорних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систем. АЦП.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Види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АЦП.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Організація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АЦП. ЦАП.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Масштабуючі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</w:t>
      </w:r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ідсилювачі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Компаратори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аналогових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сигналів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НОН.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Мультиплексори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аналогових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сигналі</w:t>
      </w:r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</w:t>
      </w:r>
      <w:proofErr w:type="spellEnd"/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751C4B" w:rsidRDefault="00751C4B" w:rsidP="00751C4B">
      <w:pPr>
        <w:pStyle w:val="a3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Мультимікропроцесорні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системи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Класифікація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Способи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організації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Синхронізація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Скидання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Взаємодія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751C4B" w:rsidRDefault="00751C4B" w:rsidP="00751C4B">
      <w:pPr>
        <w:pStyle w:val="a3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Зовнішні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запам'ятовуючі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пристрої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МПС. CD / DVD,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вінчестер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>, FLASH ЗП.</w:t>
      </w:r>
    </w:p>
    <w:p w:rsidR="00751C4B" w:rsidRDefault="00751C4B" w:rsidP="00751C4B">
      <w:pPr>
        <w:pStyle w:val="a3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Відеосистема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МПС. </w:t>
      </w:r>
      <w:proofErr w:type="spellStart"/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Арх</w:t>
      </w:r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ітектура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відеосистеми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Класифікація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пристрої</w:t>
      </w:r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</w:t>
      </w:r>
      <w:proofErr w:type="spellEnd"/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Відображення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інформації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(ПВІ).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Принципи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роботи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ПВІ.</w:t>
      </w:r>
    </w:p>
    <w:p w:rsidR="00751C4B" w:rsidRPr="00751C4B" w:rsidRDefault="00751C4B" w:rsidP="00751C4B">
      <w:pPr>
        <w:pStyle w:val="a3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Принтери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Сканери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Плотери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Принципи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роботи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Організація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взаємодії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ікропроцесорній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системі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5771AD" w:rsidRDefault="005771AD" w:rsidP="005771AD">
      <w:pPr>
        <w:spacing w:after="0" w:line="240" w:lineRule="auto"/>
        <w:ind w:left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751C4B" w:rsidRDefault="00751C4B">
      <w:pPr>
        <w:spacing w:after="200" w:line="276" w:lineRule="auto"/>
        <w:rPr>
          <w:rFonts w:ascii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sz w:val="28"/>
          <w:szCs w:val="28"/>
          <w:lang w:val="uk-UA" w:eastAsia="ru-RU"/>
        </w:rPr>
        <w:br w:type="page"/>
      </w:r>
    </w:p>
    <w:p w:rsidR="005771AD" w:rsidRPr="00751C4B" w:rsidRDefault="005771AD" w:rsidP="005771AD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751C4B">
        <w:rPr>
          <w:rFonts w:ascii="Times New Roman" w:hAnsi="Times New Roman"/>
          <w:iCs/>
          <w:sz w:val="28"/>
          <w:szCs w:val="28"/>
          <w:lang w:eastAsia="ru-RU"/>
        </w:rPr>
        <w:lastRenderedPageBreak/>
        <w:t>Література</w:t>
      </w:r>
      <w:proofErr w:type="spellEnd"/>
    </w:p>
    <w:p w:rsidR="005771AD" w:rsidRPr="005771AD" w:rsidRDefault="005771AD" w:rsidP="005771A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Полупроводниковые БИС ЗУ. Справочник. Под ред. </w:t>
      </w:r>
      <w:proofErr w:type="spell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Гордонова</w:t>
      </w:r>
      <w:proofErr w:type="spellEnd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А. Ю. И Дьякова Ю.Н</w:t>
      </w:r>
      <w:proofErr w:type="gram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.</w:t>
      </w:r>
      <w:proofErr w:type="gramEnd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М.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: 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Радио и связь,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1987.</w:t>
      </w:r>
    </w:p>
    <w:p w:rsidR="005771AD" w:rsidRPr="005771AD" w:rsidRDefault="005771AD" w:rsidP="005771A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БИС ЗУ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>.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Справочник. Под ред. </w:t>
      </w:r>
      <w:proofErr w:type="spell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Гордонова</w:t>
      </w:r>
      <w:proofErr w:type="spellEnd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А. Ю. И Дьякова Ю.Н. М.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>: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Радио и связь,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1990.</w:t>
      </w:r>
    </w:p>
    <w:p w:rsidR="005771AD" w:rsidRPr="005771AD" w:rsidRDefault="005771AD" w:rsidP="005771A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Логические ИС КР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>1533.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КР</w:t>
      </w:r>
      <w:proofErr w:type="gram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1</w:t>
      </w:r>
      <w:proofErr w:type="gramEnd"/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1554.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Справочник. Петровский И. И. и др. Бином.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1993.</w:t>
      </w:r>
    </w:p>
    <w:p w:rsidR="005771AD" w:rsidRPr="005771AD" w:rsidRDefault="005771AD" w:rsidP="005771A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Однокристальные микро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-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ЭВМ. </w:t>
      </w:r>
      <w:proofErr w:type="spell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Липовецкий</w:t>
      </w:r>
      <w:proofErr w:type="spellEnd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Г. П. и др. Бином.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1992.</w:t>
      </w:r>
    </w:p>
    <w:p w:rsidR="005771AD" w:rsidRPr="005771AD" w:rsidRDefault="005771AD" w:rsidP="005771A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Технические средства микропроцессорных систем. Дж. </w:t>
      </w:r>
      <w:proofErr w:type="spell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Коффрон</w:t>
      </w:r>
      <w:proofErr w:type="spellEnd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М. Мир,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1983.</w:t>
      </w:r>
    </w:p>
    <w:p w:rsidR="005771AD" w:rsidRPr="005771AD" w:rsidRDefault="005771AD" w:rsidP="005771AD">
      <w:pPr>
        <w:spacing w:after="0" w:line="240" w:lineRule="auto"/>
        <w:ind w:left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2739D6" w:rsidRDefault="002739D6" w:rsidP="002739D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Pr="005771AD" w:rsidRDefault="002739D6" w:rsidP="002739D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4D5FE2" w:rsidRDefault="00612EC0" w:rsidP="002739D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доцент </w:t>
      </w:r>
      <w:proofErr w:type="spellStart"/>
      <w:r>
        <w:rPr>
          <w:rFonts w:ascii="Times New Roman" w:hAnsi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771AD">
        <w:rPr>
          <w:rFonts w:ascii="Times New Roman" w:hAnsi="Times New Roman"/>
          <w:sz w:val="28"/>
          <w:szCs w:val="28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5771AD">
        <w:rPr>
          <w:rFonts w:ascii="Times New Roman" w:hAnsi="Times New Roman"/>
          <w:sz w:val="28"/>
          <w:szCs w:val="28"/>
          <w:lang w:val="uk-UA"/>
        </w:rPr>
        <w:t>Галькевич</w:t>
      </w:r>
      <w:proofErr w:type="spellEnd"/>
      <w:r w:rsidR="005771AD">
        <w:rPr>
          <w:rFonts w:ascii="Times New Roman" w:hAnsi="Times New Roman"/>
          <w:sz w:val="28"/>
          <w:szCs w:val="28"/>
          <w:lang w:val="uk-UA"/>
        </w:rPr>
        <w:t xml:space="preserve"> О.О.</w:t>
      </w:r>
    </w:p>
    <w:p w:rsidR="000F0DF3" w:rsidRDefault="000F0DF3" w:rsidP="004D5FE2">
      <w:pPr>
        <w:spacing w:line="360" w:lineRule="auto"/>
        <w:ind w:left="1134" w:hanging="42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2EC0" w:rsidRPr="004D5FE2" w:rsidRDefault="004D5FE2" w:rsidP="004D5FE2">
      <w:pPr>
        <w:spacing w:line="360" w:lineRule="auto"/>
        <w:ind w:left="1134" w:hanging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 </w:t>
      </w:r>
      <w:r w:rsidRPr="00C3260A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итання за</w:t>
      </w:r>
      <w:r w:rsidRPr="00612E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темою</w:t>
      </w:r>
      <w:r w:rsidR="00612EC0" w:rsidRPr="004D5FE2">
        <w:rPr>
          <w:rFonts w:ascii="Times New Roman" w:hAnsi="Times New Roman"/>
          <w:b/>
          <w:bCs/>
          <w:sz w:val="28"/>
          <w:szCs w:val="28"/>
          <w:lang w:val="uk-UA"/>
        </w:rPr>
        <w:t xml:space="preserve"> "</w:t>
      </w:r>
      <w:r w:rsidR="00751C4B">
        <w:rPr>
          <w:rFonts w:ascii="Times New Roman" w:hAnsi="Times New Roman"/>
          <w:b/>
          <w:bCs/>
          <w:sz w:val="28"/>
          <w:szCs w:val="28"/>
          <w:lang w:val="uk-UA"/>
        </w:rPr>
        <w:t>Комп'ютерні мережі</w:t>
      </w:r>
      <w:r w:rsidR="00612EC0" w:rsidRPr="004D5FE2">
        <w:rPr>
          <w:rFonts w:ascii="Times New Roman" w:hAnsi="Times New Roman"/>
          <w:b/>
          <w:bCs/>
          <w:sz w:val="28"/>
          <w:szCs w:val="28"/>
          <w:lang w:val="uk-UA"/>
        </w:rPr>
        <w:t>"</w:t>
      </w:r>
    </w:p>
    <w:p w:rsidR="00684F19" w:rsidRPr="00684F19" w:rsidRDefault="00751C4B" w:rsidP="00EF0E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Класифікація, основні характеристики комп'ютерних мереж. Визначення і</w:t>
      </w:r>
    </w:p>
    <w:p w:rsidR="00684F19" w:rsidRPr="00684F19" w:rsidRDefault="00684F19" w:rsidP="00EF0E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класифікація комп'ютерних мереж. Основні характеристики і вимоги, що висуваються до</w:t>
      </w: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комп'ютерних мереж.</w:t>
      </w:r>
    </w:p>
    <w:p w:rsidR="00684F19" w:rsidRPr="00684F19" w:rsidRDefault="00751C4B" w:rsidP="00EF0E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Топології комп'ютерних мереж. Логічна і фізична топології комп'ютерних мереж. Топологія шина, кільце, зірка, змішана топологія.</w:t>
      </w:r>
    </w:p>
    <w:p w:rsidR="00684F19" w:rsidRPr="00684F19" w:rsidRDefault="00751C4B" w:rsidP="00EF0E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3.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Методи спільного доступу. Методи спільного доступу до середовища передачі даних. Комутація потоку даних і встановлення з'єднань. Призначення і загальна структура мережних кадрів/пакетів.</w:t>
      </w:r>
    </w:p>
    <w:p w:rsidR="00684F19" w:rsidRPr="00684F19" w:rsidRDefault="00751C4B" w:rsidP="00EF0E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4.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Протоколи і моделі взаємодії комп'ютерних мереж. Еталонна модель взаємодії відкритих систем ISO/OSI. Рівні моделі ISO/OSI та їхнє призначення. Інкапсуляція. Протоколи комп'ютерних мереж. Стек протоколів ТСР/ІР.</w:t>
      </w:r>
    </w:p>
    <w:p w:rsidR="00684F19" w:rsidRPr="00684F19" w:rsidRDefault="00751C4B" w:rsidP="00EF0E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5.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Гарантована передача інформації. Принципи гарантованої передачі інформації по комп'ютерних мережах. Забезпечення захисту від утрати, перекручування і дублювання.</w:t>
      </w:r>
    </w:p>
    <w:p w:rsidR="00684F19" w:rsidRPr="00684F19" w:rsidRDefault="00751C4B" w:rsidP="00EF0E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6.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Устаткування комп'ютерних мереж. Концентратори та комутатори: призначення, різниця у функціонуванні, недоліки. Комутатори та маршрутизатори: призначення, різниця у функціонуванні, недоліки.</w:t>
      </w:r>
    </w:p>
    <w:p w:rsidR="00684F19" w:rsidRPr="00684F19" w:rsidRDefault="00751C4B" w:rsidP="00EF0E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7.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Характеристики кабельних ліній зв'язку. Типи кабелів: коаксіальний кабель,</w:t>
      </w:r>
    </w:p>
    <w:p w:rsidR="00684F19" w:rsidRPr="00684F19" w:rsidRDefault="00684F19" w:rsidP="00EF0E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„кручена пара", оптичний кабель. Амплітудно-частотна характеристика. Затухання.</w:t>
      </w: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Завадостійкість. Смуга пропускання та її зв'язок з пропускною здатністю. Формули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Шенона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та</w:t>
      </w: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Найквіста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</w:t>
      </w:r>
    </w:p>
    <w:p w:rsidR="00684F19" w:rsidRPr="00684F19" w:rsidRDefault="00751C4B" w:rsidP="00EF0E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8.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Кабельна система комп'ютерних мереж. Структурована кабельна система: структура, підсистеми, вимоги щодо протяжності кабельних сегментів. Стандарти СКС. Адміністрування</w:t>
      </w:r>
      <w:r w:rsid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СКС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</w:t>
      </w:r>
    </w:p>
    <w:p w:rsidR="00684F19" w:rsidRPr="00684F19" w:rsidRDefault="00751C4B" w:rsidP="00EF0E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9.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Модуляція та спектральна характеристика сигналів. Види модуляції, частотна, амплітудна, фазова. Спектр модульованого сигналу. Спектр прямокутного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синхро-сигнала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 Цифрова модуляція аналогових сигналів: імпульсно-кодова модуляція, дельта-модуляція.</w:t>
      </w:r>
    </w:p>
    <w:p w:rsidR="00684F19" w:rsidRPr="00684F19" w:rsidRDefault="00751C4B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lastRenderedPageBreak/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10.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Фізичне та логічне кодування. Необхідність фізичного кодування інформації в комп'ютерних мережах. Коди: NRZ або потенційний, AMI. NRZI, 2B1Q, Manchester-Ii.</w:t>
      </w:r>
    </w:p>
    <w:p w:rsidR="00684F19" w:rsidRPr="00684F19" w:rsidRDefault="00751C4B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11.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Сучасні технології локальних комп'ютерних мереж. Базові технології сучасних комп'ютерних мереж і їхня характеристика: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Fast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/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Gigabit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Ethernet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, 1 OOVG-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AnyLAN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, FDDI, ATM, Організація абонентського доступу до глобальної мережі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Internet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: сімейство технологій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xDSL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</w:t>
      </w:r>
    </w:p>
    <w:p w:rsidR="00684F19" w:rsidRPr="00684F19" w:rsidRDefault="00751C4B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Технології локальних мереж сімейства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Ethernet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 Метод доступу CSMA/CD. Особливості побудови локальних обчислювальних мереж Fast-. Gigabit- та 10G-Ethernet: специфікації фізичного рівня. Принципи високошвидкісної передачі інформації по кабелю „кручена пара".</w:t>
      </w:r>
    </w:p>
    <w:p w:rsidR="00684F19" w:rsidRPr="00684F19" w:rsidRDefault="00751C4B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13.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Технології бездротових мереж. Бездротові мережі Wi-Fi сімейства ІЕЕЕ802.11. Метод доступу CSMA/CA. Частотні канали. Режими роботи: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Ad-hoc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,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Infrastructure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 Принципи розгортання бездротових мереж.</w:t>
      </w:r>
    </w:p>
    <w:p w:rsidR="00684F19" w:rsidRPr="00684F19" w:rsidRDefault="00751C4B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14.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ІР-адреси та ІР-протокол. ІР-адреса і маска підмереж. Типи підмереж. Оптимальний розподіл ІР-адресів за технологією CIDR. IPv4 та IPv6. Формат заголовку ІР-протоколу. Фрагментація ІР-пакетів</w:t>
      </w:r>
    </w:p>
    <w:p w:rsidR="00684F19" w:rsidRPr="00684F19" w:rsidRDefault="00751C4B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15.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Протоколи маршрутизації. Дистанційно-векторні протоколи. Протоколи стану лінії зв'язку. Різниця у принципах роботи. Протоколи внутрішньої та зовнішньої маршрутизації. Особливості реалізації протоколів RIP. OSPF, EIGRP.</w:t>
      </w:r>
    </w:p>
    <w:p w:rsidR="00684F19" w:rsidRPr="00684F19" w:rsidRDefault="00751C4B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16.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Система адресації в мережах ТСР/ІР. Адресація вузлів комп'ютерної мережі: доменні імена, фізичні та мережні адреси. Перетворення між різними типами адресів. Ідентифікація мережних програм. Порти транспортних протоколів.</w:t>
      </w:r>
    </w:p>
    <w:p w:rsidR="00684F19" w:rsidRPr="00684F19" w:rsidRDefault="00751C4B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17.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Транспортний протокол TCP. Встановлення та розрив мережного з'єднання. Продуктивність протоколу TCP. Вікно передачі. Алгоритми керування потоком даних і контролю за перевантаженнями. Структура пакетів TCP.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Флаги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TCP.</w:t>
      </w:r>
    </w:p>
    <w:p w:rsidR="00684F19" w:rsidRPr="00684F19" w:rsidRDefault="00751C4B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18.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Захист інформації у комп'ютерних мережах. Загрози безпеки інформації у комп'ютерних мережах. Мережні атаки. Етапи інформаційного вторгнення.</w:t>
      </w:r>
    </w:p>
    <w:p w:rsidR="00684F19" w:rsidRPr="00684F19" w:rsidRDefault="00751C4B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19.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Методи та засоби захисту інформації. Брандмауери: proxy-сервери, фільтруючи маршрутизатори. Списки доступу. Види підключень брандмауерів. Екранована підмережа.</w:t>
      </w:r>
    </w:p>
    <w:p w:rsidR="00684F19" w:rsidRDefault="00751C4B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20.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Віртуальні приватні мережі. Типи та протоколи віртуальних приватних мереж. Протокол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IPSec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 Користування VPN-з'єднанням для доступу до Internet.</w:t>
      </w:r>
    </w:p>
    <w:p w:rsidR="00612EC0" w:rsidRPr="004D5FE2" w:rsidRDefault="00612EC0" w:rsidP="00751C4B">
      <w:pPr>
        <w:spacing w:before="16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4D5FE2"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684F19" w:rsidRPr="00684F19" w:rsidRDefault="00684F19" w:rsidP="00684F19">
      <w:pPr>
        <w:numPr>
          <w:ilvl w:val="0"/>
          <w:numId w:val="13"/>
        </w:numPr>
        <w:tabs>
          <w:tab w:val="left" w:pos="454"/>
        </w:tabs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r w:rsidRPr="00684F19">
        <w:rPr>
          <w:rFonts w:ascii="Times New Roman" w:hAnsi="Times New Roman"/>
          <w:bCs/>
          <w:sz w:val="28"/>
          <w:szCs w:val="28"/>
        </w:rPr>
        <w:t>Компьютерные сети. Принципы, технологии, протоколы: Учебник для вузов. 2-е изд.</w:t>
      </w:r>
      <w:r w:rsidR="00751C4B">
        <w:rPr>
          <w:rFonts w:ascii="Times New Roman" w:hAnsi="Times New Roman"/>
          <w:bCs/>
          <w:sz w:val="28"/>
          <w:szCs w:val="28"/>
        </w:rPr>
        <w:t xml:space="preserve"> / В. Г. </w:t>
      </w:r>
      <w:proofErr w:type="spellStart"/>
      <w:r w:rsidR="00751C4B">
        <w:rPr>
          <w:rFonts w:ascii="Times New Roman" w:hAnsi="Times New Roman"/>
          <w:bCs/>
          <w:sz w:val="28"/>
          <w:szCs w:val="28"/>
        </w:rPr>
        <w:t>Олифер</w:t>
      </w:r>
      <w:proofErr w:type="spellEnd"/>
      <w:r w:rsidR="00751C4B">
        <w:rPr>
          <w:rFonts w:ascii="Times New Roman" w:hAnsi="Times New Roman"/>
          <w:bCs/>
          <w:sz w:val="28"/>
          <w:szCs w:val="28"/>
        </w:rPr>
        <w:t xml:space="preserve">, Н. А. </w:t>
      </w:r>
      <w:proofErr w:type="spellStart"/>
      <w:r w:rsidR="00751C4B">
        <w:rPr>
          <w:rFonts w:ascii="Times New Roman" w:hAnsi="Times New Roman"/>
          <w:bCs/>
          <w:sz w:val="28"/>
          <w:szCs w:val="28"/>
        </w:rPr>
        <w:t>Олифер</w:t>
      </w:r>
      <w:proofErr w:type="spellEnd"/>
      <w:r w:rsidR="00751C4B">
        <w:rPr>
          <w:rFonts w:ascii="Times New Roman" w:hAnsi="Times New Roman"/>
          <w:bCs/>
          <w:sz w:val="28"/>
          <w:szCs w:val="28"/>
        </w:rPr>
        <w:t xml:space="preserve"> </w:t>
      </w:r>
      <w:r w:rsidRPr="00684F19">
        <w:rPr>
          <w:rFonts w:ascii="Times New Roman" w:hAnsi="Times New Roman"/>
          <w:bCs/>
          <w:sz w:val="28"/>
          <w:szCs w:val="28"/>
        </w:rPr>
        <w:t>СПб</w:t>
      </w:r>
      <w:proofErr w:type="gramStart"/>
      <w:r w:rsidRPr="00684F19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Pr="00684F19">
        <w:rPr>
          <w:rFonts w:ascii="Times New Roman" w:hAnsi="Times New Roman"/>
          <w:bCs/>
          <w:sz w:val="28"/>
          <w:szCs w:val="28"/>
        </w:rPr>
        <w:t>Питер. 2009</w:t>
      </w:r>
      <w:r w:rsidR="00751C4B">
        <w:rPr>
          <w:rFonts w:ascii="Times New Roman" w:hAnsi="Times New Roman"/>
          <w:bCs/>
          <w:sz w:val="28"/>
          <w:szCs w:val="28"/>
        </w:rPr>
        <w:t>.</w:t>
      </w:r>
      <w:r w:rsidRPr="00684F19">
        <w:rPr>
          <w:rFonts w:ascii="Times New Roman" w:hAnsi="Times New Roman"/>
          <w:bCs/>
          <w:sz w:val="28"/>
          <w:szCs w:val="28"/>
        </w:rPr>
        <w:t xml:space="preserve"> </w:t>
      </w:r>
      <w:r w:rsidR="00751C4B">
        <w:rPr>
          <w:rFonts w:ascii="Times New Roman" w:hAnsi="Times New Roman"/>
          <w:bCs/>
          <w:sz w:val="28"/>
          <w:szCs w:val="28"/>
        </w:rPr>
        <w:t xml:space="preserve">- </w:t>
      </w:r>
      <w:r w:rsidRPr="00684F19">
        <w:rPr>
          <w:rFonts w:ascii="Times New Roman" w:hAnsi="Times New Roman"/>
          <w:bCs/>
          <w:sz w:val="28"/>
          <w:szCs w:val="28"/>
        </w:rPr>
        <w:t>864 с.</w:t>
      </w:r>
    </w:p>
    <w:p w:rsidR="00684F19" w:rsidRPr="00684F19" w:rsidRDefault="00684F19" w:rsidP="00684F19">
      <w:pPr>
        <w:numPr>
          <w:ilvl w:val="0"/>
          <w:numId w:val="13"/>
        </w:numPr>
        <w:tabs>
          <w:tab w:val="left" w:pos="454"/>
        </w:tabs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r w:rsidRPr="00684F19">
        <w:rPr>
          <w:rFonts w:ascii="Times New Roman" w:hAnsi="Times New Roman"/>
          <w:bCs/>
          <w:sz w:val="28"/>
          <w:szCs w:val="28"/>
        </w:rPr>
        <w:t xml:space="preserve">М. </w:t>
      </w:r>
      <w:proofErr w:type="spellStart"/>
      <w:r w:rsidRPr="00684F19">
        <w:rPr>
          <w:rFonts w:ascii="Times New Roman" w:hAnsi="Times New Roman"/>
          <w:bCs/>
          <w:sz w:val="28"/>
          <w:szCs w:val="28"/>
        </w:rPr>
        <w:t>Кульгин</w:t>
      </w:r>
      <w:proofErr w:type="spellEnd"/>
      <w:r w:rsidRPr="00684F19">
        <w:rPr>
          <w:rFonts w:ascii="Times New Roman" w:hAnsi="Times New Roman"/>
          <w:bCs/>
          <w:sz w:val="28"/>
          <w:szCs w:val="28"/>
        </w:rPr>
        <w:t>. Технология корпоративных сетей. Энциклопедия. - СПб</w:t>
      </w:r>
      <w:proofErr w:type="gramStart"/>
      <w:r w:rsidRPr="00684F19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Pr="00684F19">
        <w:rPr>
          <w:rFonts w:ascii="Times New Roman" w:hAnsi="Times New Roman"/>
          <w:bCs/>
          <w:sz w:val="28"/>
          <w:szCs w:val="28"/>
        </w:rPr>
        <w:t>Питер, 2003. -704 с.</w:t>
      </w:r>
    </w:p>
    <w:p w:rsidR="00684F19" w:rsidRPr="00684F19" w:rsidRDefault="00684F19" w:rsidP="00684F19">
      <w:pPr>
        <w:numPr>
          <w:ilvl w:val="0"/>
          <w:numId w:val="14"/>
        </w:numPr>
        <w:tabs>
          <w:tab w:val="left" w:pos="454"/>
        </w:tabs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84F19">
        <w:rPr>
          <w:rFonts w:ascii="Times New Roman" w:hAnsi="Times New Roman"/>
          <w:bCs/>
          <w:sz w:val="28"/>
          <w:szCs w:val="28"/>
        </w:rPr>
        <w:t>Таненбаум</w:t>
      </w:r>
      <w:proofErr w:type="spellEnd"/>
      <w:r w:rsidRPr="00684F19">
        <w:rPr>
          <w:rFonts w:ascii="Times New Roman" w:hAnsi="Times New Roman"/>
          <w:bCs/>
          <w:sz w:val="28"/>
          <w:szCs w:val="28"/>
        </w:rPr>
        <w:t xml:space="preserve"> Э. Компьютерные сети. - СПб</w:t>
      </w:r>
      <w:proofErr w:type="gramStart"/>
      <w:r w:rsidRPr="00684F19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Pr="00684F19">
        <w:rPr>
          <w:rFonts w:ascii="Times New Roman" w:hAnsi="Times New Roman"/>
          <w:bCs/>
          <w:sz w:val="28"/>
          <w:szCs w:val="28"/>
        </w:rPr>
        <w:t>Питер, 2008. - 848 с.</w:t>
      </w:r>
    </w:p>
    <w:p w:rsidR="004D5FE2" w:rsidRPr="00684F19" w:rsidRDefault="004D5FE2" w:rsidP="004D5FE2">
      <w:pPr>
        <w:tabs>
          <w:tab w:val="left" w:pos="454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4D5FE2" w:rsidRPr="004D5FE2" w:rsidRDefault="004D5FE2" w:rsidP="004D5FE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4D5FE2" w:rsidRPr="004D5FE2" w:rsidRDefault="00684F19" w:rsidP="00684F1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4D5FE2">
        <w:rPr>
          <w:rFonts w:ascii="Times New Roman" w:hAnsi="Times New Roman"/>
          <w:sz w:val="28"/>
          <w:szCs w:val="28"/>
        </w:rPr>
        <w:t xml:space="preserve">.т.н., </w:t>
      </w:r>
      <w:r>
        <w:rPr>
          <w:rFonts w:ascii="Times New Roman" w:hAnsi="Times New Roman"/>
          <w:sz w:val="28"/>
          <w:szCs w:val="28"/>
          <w:lang w:val="uk-UA"/>
        </w:rPr>
        <w:t>професор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503</w:t>
      </w:r>
      <w:r w:rsidR="004D5FE2">
        <w:rPr>
          <w:rFonts w:ascii="Times New Roman" w:hAnsi="Times New Roman"/>
          <w:sz w:val="28"/>
          <w:szCs w:val="28"/>
        </w:rPr>
        <w:tab/>
      </w:r>
      <w:r w:rsidR="004D5FE2">
        <w:rPr>
          <w:rFonts w:ascii="Times New Roman" w:hAnsi="Times New Roman"/>
          <w:sz w:val="28"/>
          <w:szCs w:val="28"/>
        </w:rPr>
        <w:tab/>
      </w:r>
      <w:r w:rsidR="004D5FE2">
        <w:rPr>
          <w:rFonts w:ascii="Times New Roman" w:hAnsi="Times New Roman"/>
          <w:sz w:val="28"/>
          <w:szCs w:val="28"/>
        </w:rPr>
        <w:tab/>
      </w:r>
      <w:r w:rsidR="004D5FE2">
        <w:rPr>
          <w:rFonts w:ascii="Times New Roman" w:hAnsi="Times New Roman"/>
          <w:sz w:val="28"/>
          <w:szCs w:val="28"/>
        </w:rPr>
        <w:tab/>
      </w:r>
      <w:r w:rsidR="004D5FE2">
        <w:rPr>
          <w:rFonts w:ascii="Times New Roman" w:hAnsi="Times New Roman"/>
          <w:sz w:val="28"/>
          <w:szCs w:val="28"/>
          <w:lang w:val="uk-UA"/>
        </w:rPr>
        <w:tab/>
      </w:r>
      <w:r w:rsidR="004D5FE2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Горбенко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А.В.</w:t>
      </w:r>
    </w:p>
    <w:p w:rsidR="00684F19" w:rsidRDefault="00684F19" w:rsidP="000F0DF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2EC0" w:rsidRPr="000F0DF3" w:rsidRDefault="000F0DF3" w:rsidP="000F0DF3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F0DF3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3 </w:t>
      </w:r>
      <w:r w:rsidR="00B8504E" w:rsidRPr="00C3260A">
        <w:rPr>
          <w:rFonts w:ascii="Times New Roman" w:hAnsi="Times New Roman"/>
          <w:b/>
          <w:sz w:val="28"/>
          <w:szCs w:val="28"/>
          <w:lang w:val="uk-UA"/>
        </w:rPr>
        <w:t>П</w:t>
      </w:r>
      <w:r w:rsidR="00B8504E">
        <w:rPr>
          <w:rFonts w:ascii="Times New Roman" w:hAnsi="Times New Roman"/>
          <w:b/>
          <w:sz w:val="28"/>
          <w:szCs w:val="28"/>
          <w:lang w:val="uk-UA"/>
        </w:rPr>
        <w:t>итання за</w:t>
      </w:r>
      <w:r w:rsidR="00B8504E" w:rsidRPr="00612EC0">
        <w:rPr>
          <w:rFonts w:ascii="Times New Roman" w:hAnsi="Times New Roman"/>
          <w:b/>
          <w:sz w:val="28"/>
          <w:szCs w:val="28"/>
        </w:rPr>
        <w:t xml:space="preserve"> </w:t>
      </w:r>
      <w:r w:rsidR="00B8504E">
        <w:rPr>
          <w:rFonts w:ascii="Times New Roman" w:hAnsi="Times New Roman"/>
          <w:b/>
          <w:sz w:val="28"/>
          <w:szCs w:val="28"/>
          <w:lang w:val="uk-UA"/>
        </w:rPr>
        <w:t>темою</w:t>
      </w:r>
      <w:r w:rsidR="00B8504E" w:rsidRPr="000F0DF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12EC0" w:rsidRPr="000F0DF3">
        <w:rPr>
          <w:rFonts w:ascii="Times New Roman" w:hAnsi="Times New Roman"/>
          <w:b/>
          <w:bCs/>
          <w:sz w:val="28"/>
          <w:szCs w:val="28"/>
          <w:lang w:val="uk-UA"/>
        </w:rPr>
        <w:t>"</w:t>
      </w:r>
      <w:r w:rsidR="00684F19" w:rsidRPr="00684F19">
        <w:rPr>
          <w:rFonts w:ascii="Times New Roman" w:hAnsi="Times New Roman"/>
          <w:b/>
          <w:bCs/>
          <w:sz w:val="28"/>
          <w:szCs w:val="28"/>
          <w:lang w:val="uk-UA"/>
        </w:rPr>
        <w:t>Організація баз даних</w:t>
      </w:r>
      <w:r w:rsidR="00612EC0" w:rsidRPr="000F0DF3">
        <w:rPr>
          <w:rFonts w:ascii="Times New Roman" w:hAnsi="Times New Roman"/>
          <w:b/>
          <w:bCs/>
          <w:sz w:val="28"/>
          <w:szCs w:val="28"/>
          <w:lang w:val="uk-UA"/>
        </w:rPr>
        <w:t>"</w:t>
      </w:r>
    </w:p>
    <w:p w:rsidR="00684F19" w:rsidRPr="00684F19" w:rsidRDefault="00EF0EC7" w:rsidP="00EF0E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1.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Теоретичні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основи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реляційних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БД.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Загальні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поняття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Таблиці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зв'язки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684F19" w:rsidRPr="00684F19">
        <w:rPr>
          <w:rFonts w:ascii="Times New Roman" w:hAnsi="Times New Roman"/>
          <w:sz w:val="28"/>
          <w:szCs w:val="28"/>
        </w:rPr>
        <w:t>між</w:t>
      </w:r>
      <w:proofErr w:type="spellEnd"/>
      <w:proofErr w:type="gramEnd"/>
      <w:r w:rsidR="00684F19" w:rsidRPr="00684F19">
        <w:rPr>
          <w:rFonts w:ascii="Times New Roman" w:hAnsi="Times New Roman"/>
          <w:sz w:val="28"/>
          <w:szCs w:val="28"/>
        </w:rPr>
        <w:t xml:space="preserve"> ними.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Типи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зв'язків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EF0EC7" w:rsidP="00EF0E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2.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Проектування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сховищ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баз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Нормалізація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Приведення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сховищ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нормальних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форм та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денормалізація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EF0EC7" w:rsidP="00EF0E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ab/>
        <w:t xml:space="preserve">OLAP та OLTP.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Визначення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та концептуальна </w:t>
      </w:r>
      <w:proofErr w:type="spellStart"/>
      <w:proofErr w:type="gramStart"/>
      <w:r w:rsidR="00684F19" w:rsidRPr="00684F19">
        <w:rPr>
          <w:rFonts w:ascii="Times New Roman" w:hAnsi="Times New Roman"/>
          <w:sz w:val="28"/>
          <w:szCs w:val="28"/>
        </w:rPr>
        <w:t>р</w:t>
      </w:r>
      <w:proofErr w:type="gramEnd"/>
      <w:r w:rsidR="00684F19" w:rsidRPr="00684F19">
        <w:rPr>
          <w:rFonts w:ascii="Times New Roman" w:hAnsi="Times New Roman"/>
          <w:sz w:val="28"/>
          <w:szCs w:val="28"/>
        </w:rPr>
        <w:t>ізниця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EF0EC7" w:rsidP="00EF0E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684F19" w:rsidRPr="00684F19">
        <w:rPr>
          <w:rFonts w:ascii="Times New Roman" w:hAnsi="Times New Roman"/>
          <w:sz w:val="28"/>
          <w:szCs w:val="28"/>
          <w:lang w:val="en-US"/>
        </w:rPr>
        <w:t>4.</w:t>
      </w:r>
      <w:r w:rsidR="00684F19" w:rsidRPr="00684F19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Інструментальний</w:t>
      </w:r>
      <w:proofErr w:type="spellEnd"/>
      <w:r w:rsidR="00684F19"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засіб</w:t>
      </w:r>
      <w:proofErr w:type="spellEnd"/>
      <w:r w:rsidR="00684F19" w:rsidRPr="00684F19">
        <w:rPr>
          <w:rFonts w:ascii="Times New Roman" w:hAnsi="Times New Roman"/>
          <w:sz w:val="28"/>
          <w:szCs w:val="28"/>
          <w:lang w:val="en-US"/>
        </w:rPr>
        <w:t xml:space="preserve"> MSSQL Server Management Studio.</w:t>
      </w:r>
    </w:p>
    <w:p w:rsidR="00684F19" w:rsidRPr="00684F19" w:rsidRDefault="00684F19" w:rsidP="00EF0E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684F19">
        <w:rPr>
          <w:rFonts w:ascii="Times New Roman" w:hAnsi="Times New Roman"/>
          <w:sz w:val="28"/>
          <w:szCs w:val="28"/>
        </w:rPr>
        <w:t>Принципи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роботи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84F19">
        <w:rPr>
          <w:rFonts w:ascii="Times New Roman" w:hAnsi="Times New Roman"/>
          <w:sz w:val="28"/>
          <w:szCs w:val="28"/>
        </w:rPr>
        <w:t>з</w:t>
      </w:r>
      <w:r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інструментальним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засобом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 xml:space="preserve"> MSSQL Server Management Studio </w:t>
      </w:r>
      <w:r w:rsidRPr="00684F19">
        <w:rPr>
          <w:rFonts w:ascii="Times New Roman" w:hAnsi="Times New Roman"/>
          <w:sz w:val="28"/>
          <w:szCs w:val="28"/>
        </w:rPr>
        <w:t>та</w:t>
      </w:r>
      <w:r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його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основні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функціональні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можливості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>.</w:t>
      </w:r>
    </w:p>
    <w:p w:rsidR="00684F19" w:rsidRPr="00684F19" w:rsidRDefault="00EF0EC7" w:rsidP="00EF0E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684F19" w:rsidRPr="00684F19">
        <w:rPr>
          <w:rFonts w:ascii="Times New Roman" w:hAnsi="Times New Roman"/>
          <w:sz w:val="28"/>
          <w:szCs w:val="28"/>
          <w:lang w:val="en-US"/>
        </w:rPr>
        <w:t>5.</w:t>
      </w:r>
      <w:r w:rsidR="00684F19" w:rsidRPr="00684F19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="00684F19" w:rsidRPr="00684F19">
        <w:rPr>
          <w:rFonts w:ascii="Times New Roman" w:hAnsi="Times New Roman"/>
          <w:sz w:val="28"/>
          <w:szCs w:val="28"/>
        </w:rPr>
        <w:t>Арх</w:t>
      </w:r>
      <w:proofErr w:type="gramEnd"/>
      <w:r w:rsidR="00684F19" w:rsidRPr="00684F19">
        <w:rPr>
          <w:rFonts w:ascii="Times New Roman" w:hAnsi="Times New Roman"/>
          <w:sz w:val="28"/>
          <w:szCs w:val="28"/>
        </w:rPr>
        <w:t>ітектура</w:t>
      </w:r>
      <w:proofErr w:type="spellEnd"/>
      <w:r w:rsidR="00684F19" w:rsidRPr="00684F19">
        <w:rPr>
          <w:rFonts w:ascii="Times New Roman" w:hAnsi="Times New Roman"/>
          <w:sz w:val="28"/>
          <w:szCs w:val="28"/>
          <w:lang w:val="en-US"/>
        </w:rPr>
        <w:t xml:space="preserve"> MSSQL Express 2005.</w:t>
      </w:r>
    </w:p>
    <w:p w:rsidR="00684F19" w:rsidRPr="00684F19" w:rsidRDefault="00684F19" w:rsidP="00EF0E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4F19">
        <w:rPr>
          <w:rFonts w:ascii="Times New Roman" w:hAnsi="Times New Roman"/>
          <w:sz w:val="28"/>
          <w:szCs w:val="28"/>
        </w:rPr>
        <w:t>Типи</w:t>
      </w:r>
      <w:proofErr w:type="spellEnd"/>
      <w:r w:rsidRPr="005723F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Pr="005723F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84F19">
        <w:rPr>
          <w:rFonts w:ascii="Times New Roman" w:hAnsi="Times New Roman"/>
          <w:sz w:val="28"/>
          <w:szCs w:val="28"/>
          <w:lang w:val="en-US"/>
        </w:rPr>
        <w:t>MSSQL</w:t>
      </w:r>
      <w:r w:rsidRPr="005723F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84F19">
        <w:rPr>
          <w:rFonts w:ascii="Times New Roman" w:hAnsi="Times New Roman"/>
          <w:sz w:val="28"/>
          <w:szCs w:val="28"/>
          <w:lang w:val="en-US"/>
        </w:rPr>
        <w:t>Express</w:t>
      </w:r>
      <w:r w:rsidRPr="005723FF">
        <w:rPr>
          <w:rFonts w:ascii="Times New Roman" w:hAnsi="Times New Roman"/>
          <w:sz w:val="28"/>
          <w:szCs w:val="28"/>
          <w:lang w:val="en-US"/>
        </w:rPr>
        <w:t xml:space="preserve"> 2005. </w:t>
      </w:r>
      <w:proofErr w:type="spellStart"/>
      <w:r w:rsidRPr="00684F19">
        <w:rPr>
          <w:rFonts w:ascii="Times New Roman" w:hAnsi="Times New Roman"/>
          <w:sz w:val="28"/>
          <w:szCs w:val="28"/>
        </w:rPr>
        <w:t>Об'єкти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баз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84F19">
        <w:rPr>
          <w:rFonts w:ascii="Times New Roman" w:hAnsi="Times New Roman"/>
          <w:sz w:val="28"/>
          <w:szCs w:val="28"/>
        </w:rPr>
        <w:t>безпеки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4F19">
        <w:rPr>
          <w:rFonts w:ascii="Times New Roman" w:hAnsi="Times New Roman"/>
          <w:sz w:val="28"/>
          <w:szCs w:val="28"/>
        </w:rPr>
        <w:t>програмні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684F19">
        <w:rPr>
          <w:rFonts w:ascii="Times New Roman" w:hAnsi="Times New Roman"/>
          <w:sz w:val="28"/>
          <w:szCs w:val="28"/>
        </w:rPr>
        <w:t>Системні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бази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, та </w:t>
      </w:r>
      <w:proofErr w:type="spellStart"/>
      <w:r w:rsidRPr="00684F19">
        <w:rPr>
          <w:rFonts w:ascii="Times New Roman" w:hAnsi="Times New Roman"/>
          <w:sz w:val="28"/>
          <w:szCs w:val="28"/>
        </w:rPr>
        <w:t>їх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Ховання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84F19">
        <w:rPr>
          <w:rFonts w:ascii="Times New Roman" w:hAnsi="Times New Roman"/>
          <w:sz w:val="28"/>
          <w:szCs w:val="28"/>
        </w:rPr>
        <w:t>фізичному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84F19">
        <w:rPr>
          <w:rFonts w:ascii="Times New Roman" w:hAnsi="Times New Roman"/>
          <w:sz w:val="28"/>
          <w:szCs w:val="28"/>
        </w:rPr>
        <w:t>р</w:t>
      </w:r>
      <w:proofErr w:type="gramEnd"/>
      <w:r w:rsidRPr="00684F19">
        <w:rPr>
          <w:rFonts w:ascii="Times New Roman" w:hAnsi="Times New Roman"/>
          <w:sz w:val="28"/>
          <w:szCs w:val="28"/>
        </w:rPr>
        <w:t>івні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EF0EC7" w:rsidP="00EF0E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6.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Засоби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обмеження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цілісності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Первинні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ключі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Зовнішні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ключі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Тригери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EF0EC7" w:rsidP="00EF0E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7.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Transact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-SQL.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Ідентифікатори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Оператори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Вирази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Змінні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умовні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циклічні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конструкції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EF0EC7" w:rsidP="00EF0E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8.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Обробка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помилок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Виключення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Функції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роботи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виключеннями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5723FF" w:rsidRDefault="00EF0EC7" w:rsidP="00EF0E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684F19" w:rsidRPr="005723FF">
        <w:rPr>
          <w:rFonts w:ascii="Times New Roman" w:hAnsi="Times New Roman"/>
          <w:sz w:val="28"/>
          <w:szCs w:val="28"/>
          <w:lang w:val="en-US"/>
        </w:rPr>
        <w:t>9.</w:t>
      </w:r>
      <w:r w:rsidR="00684F19" w:rsidRPr="005723FF"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 w:rsidR="00684F19" w:rsidRPr="00684F19">
        <w:rPr>
          <w:rFonts w:ascii="Times New Roman" w:hAnsi="Times New Roman"/>
          <w:sz w:val="28"/>
          <w:szCs w:val="28"/>
          <w:lang w:val="en-US"/>
        </w:rPr>
        <w:t>SQL</w:t>
      </w:r>
      <w:r w:rsidR="00684F19" w:rsidRPr="005723FF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="00684F19" w:rsidRPr="005723F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684F19" w:rsidRPr="00684F19">
        <w:rPr>
          <w:rFonts w:ascii="Times New Roman" w:hAnsi="Times New Roman"/>
          <w:sz w:val="28"/>
          <w:szCs w:val="28"/>
        </w:rPr>
        <w:t>П</w:t>
      </w:r>
      <w:proofErr w:type="gramEnd"/>
      <w:r w:rsidR="00684F19" w:rsidRPr="00684F19">
        <w:rPr>
          <w:rFonts w:ascii="Times New Roman" w:hAnsi="Times New Roman"/>
          <w:sz w:val="28"/>
          <w:szCs w:val="28"/>
        </w:rPr>
        <w:t>ідмножина</w:t>
      </w:r>
      <w:proofErr w:type="spellEnd"/>
      <w:r w:rsidR="00684F19" w:rsidRPr="005723F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84F19" w:rsidRPr="00684F19">
        <w:rPr>
          <w:rFonts w:ascii="Times New Roman" w:hAnsi="Times New Roman"/>
          <w:sz w:val="28"/>
          <w:szCs w:val="28"/>
          <w:lang w:val="en-US"/>
        </w:rPr>
        <w:t>DML</w:t>
      </w:r>
      <w:r w:rsidRPr="005723FF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684F19" w:rsidRPr="00684F19">
        <w:rPr>
          <w:rFonts w:ascii="Times New Roman" w:hAnsi="Times New Roman"/>
          <w:sz w:val="28"/>
          <w:szCs w:val="28"/>
          <w:lang w:val="en-US"/>
        </w:rPr>
        <w:t>Select</w:t>
      </w:r>
      <w:r w:rsidR="00684F19" w:rsidRPr="00EF0EC7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684F19" w:rsidRPr="00684F19">
        <w:rPr>
          <w:rFonts w:ascii="Times New Roman" w:hAnsi="Times New Roman"/>
          <w:sz w:val="28"/>
          <w:szCs w:val="28"/>
          <w:lang w:val="en-US"/>
        </w:rPr>
        <w:t>insert</w:t>
      </w:r>
      <w:r w:rsidR="00684F19" w:rsidRPr="00EF0EC7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684F19" w:rsidRPr="00684F19">
        <w:rPr>
          <w:rFonts w:ascii="Times New Roman" w:hAnsi="Times New Roman"/>
          <w:sz w:val="28"/>
          <w:szCs w:val="28"/>
          <w:lang w:val="en-US"/>
        </w:rPr>
        <w:t>update</w:t>
      </w:r>
      <w:r w:rsidR="00684F19" w:rsidRPr="00EF0EC7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684F19" w:rsidRPr="00684F19">
        <w:rPr>
          <w:rFonts w:ascii="Times New Roman" w:hAnsi="Times New Roman"/>
          <w:sz w:val="28"/>
          <w:szCs w:val="28"/>
          <w:lang w:val="en-US"/>
        </w:rPr>
        <w:t>delete</w:t>
      </w:r>
      <w:r w:rsidR="00684F19" w:rsidRPr="00EF0EC7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684F19" w:rsidRPr="00684F19">
        <w:rPr>
          <w:rFonts w:ascii="Times New Roman" w:hAnsi="Times New Roman"/>
          <w:sz w:val="28"/>
          <w:szCs w:val="28"/>
          <w:lang w:val="en-US"/>
        </w:rPr>
        <w:t>truncate</w:t>
      </w:r>
      <w:r w:rsidR="00684F19" w:rsidRPr="00EF0EC7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Рекомендації</w:t>
      </w:r>
      <w:proofErr w:type="spellEnd"/>
      <w:r w:rsidR="00684F19" w:rsidRPr="005723F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оптимізатору</w:t>
      </w:r>
      <w:proofErr w:type="spellEnd"/>
      <w:r w:rsidR="00684F19" w:rsidRPr="005723F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684F19" w:rsidRPr="00684F19">
        <w:rPr>
          <w:rFonts w:ascii="Times New Roman" w:hAnsi="Times New Roman"/>
          <w:sz w:val="28"/>
          <w:szCs w:val="28"/>
        </w:rPr>
        <w:t>запит</w:t>
      </w:r>
      <w:proofErr w:type="gramEnd"/>
      <w:r w:rsidR="00684F19" w:rsidRPr="00684F19">
        <w:rPr>
          <w:rFonts w:ascii="Times New Roman" w:hAnsi="Times New Roman"/>
          <w:sz w:val="28"/>
          <w:szCs w:val="28"/>
        </w:rPr>
        <w:t>ів</w:t>
      </w:r>
      <w:proofErr w:type="spellEnd"/>
      <w:r w:rsidR="00684F19" w:rsidRPr="005723FF">
        <w:rPr>
          <w:rFonts w:ascii="Times New Roman" w:hAnsi="Times New Roman"/>
          <w:sz w:val="28"/>
          <w:szCs w:val="28"/>
          <w:lang w:val="en-US"/>
        </w:rPr>
        <w:t>.</w:t>
      </w:r>
    </w:p>
    <w:p w:rsidR="00684F19" w:rsidRPr="007B2946" w:rsidRDefault="00EF0EC7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684F19" w:rsidRPr="005723FF">
        <w:rPr>
          <w:rFonts w:ascii="Times New Roman" w:hAnsi="Times New Roman"/>
          <w:sz w:val="28"/>
          <w:szCs w:val="28"/>
          <w:lang w:val="en-US"/>
        </w:rPr>
        <w:t>10.</w:t>
      </w:r>
      <w:r w:rsidR="00684F19" w:rsidRPr="005723FF"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 w:rsidR="00684F19" w:rsidRPr="005723FF">
        <w:rPr>
          <w:rFonts w:ascii="Times New Roman" w:hAnsi="Times New Roman"/>
          <w:sz w:val="28"/>
          <w:szCs w:val="28"/>
          <w:lang w:val="en-US"/>
        </w:rPr>
        <w:t>SQL.</w:t>
      </w:r>
      <w:proofErr w:type="gramEnd"/>
      <w:r w:rsidR="00684F19" w:rsidRPr="005723F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684F19" w:rsidRPr="00684F19">
        <w:rPr>
          <w:rFonts w:ascii="Times New Roman" w:hAnsi="Times New Roman"/>
          <w:sz w:val="28"/>
          <w:szCs w:val="28"/>
        </w:rPr>
        <w:t>П</w:t>
      </w:r>
      <w:proofErr w:type="gramEnd"/>
      <w:r w:rsidR="00684F19" w:rsidRPr="00684F19">
        <w:rPr>
          <w:rFonts w:ascii="Times New Roman" w:hAnsi="Times New Roman"/>
          <w:sz w:val="28"/>
          <w:szCs w:val="28"/>
        </w:rPr>
        <w:t>ідмножина</w:t>
      </w:r>
      <w:proofErr w:type="spellEnd"/>
      <w:r w:rsidR="00684F19" w:rsidRPr="005723FF">
        <w:rPr>
          <w:rFonts w:ascii="Times New Roman" w:hAnsi="Times New Roman"/>
          <w:sz w:val="28"/>
          <w:szCs w:val="28"/>
          <w:lang w:val="en-US"/>
        </w:rPr>
        <w:t xml:space="preserve"> DDL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.  </w:t>
      </w:r>
      <w:r w:rsidR="00684F19" w:rsidRPr="005723FF">
        <w:rPr>
          <w:rFonts w:ascii="Times New Roman" w:hAnsi="Times New Roman"/>
          <w:sz w:val="28"/>
          <w:szCs w:val="28"/>
          <w:lang w:val="en-US"/>
        </w:rPr>
        <w:t>Create</w:t>
      </w:r>
      <w:r w:rsidR="00684F19" w:rsidRPr="007B294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84F19" w:rsidRPr="005723FF">
        <w:rPr>
          <w:rFonts w:ascii="Times New Roman" w:hAnsi="Times New Roman"/>
          <w:sz w:val="28"/>
          <w:szCs w:val="28"/>
          <w:lang w:val="en-US"/>
        </w:rPr>
        <w:t>alter</w:t>
      </w:r>
      <w:r w:rsidR="00684F19" w:rsidRPr="007B294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gramStart"/>
      <w:r w:rsidR="00684F19" w:rsidRPr="005723FF">
        <w:rPr>
          <w:rFonts w:ascii="Times New Roman" w:hAnsi="Times New Roman"/>
          <w:sz w:val="28"/>
          <w:szCs w:val="28"/>
          <w:lang w:val="en-US"/>
        </w:rPr>
        <w:t>drop</w:t>
      </w:r>
      <w:proofErr w:type="gramEnd"/>
      <w:r w:rsidR="00684F19" w:rsidRPr="007B2946">
        <w:rPr>
          <w:rFonts w:ascii="Times New Roman" w:hAnsi="Times New Roman"/>
          <w:sz w:val="28"/>
          <w:szCs w:val="28"/>
          <w:lang w:val="uk-UA"/>
        </w:rPr>
        <w:t xml:space="preserve"> (застосовано до таблиць, індексів, тригерів та процедур, що зберігаються).</w:t>
      </w:r>
    </w:p>
    <w:p w:rsidR="00EF0EC7" w:rsidRDefault="00EF0EC7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684F19" w:rsidRPr="007B2946">
        <w:rPr>
          <w:rFonts w:ascii="Times New Roman" w:hAnsi="Times New Roman"/>
          <w:sz w:val="28"/>
          <w:szCs w:val="28"/>
          <w:lang w:val="uk-UA"/>
        </w:rPr>
        <w:t>11.</w:t>
      </w:r>
      <w:r w:rsidR="00684F19" w:rsidRPr="007B2946">
        <w:rPr>
          <w:rFonts w:ascii="Times New Roman" w:hAnsi="Times New Roman"/>
          <w:sz w:val="28"/>
          <w:szCs w:val="28"/>
          <w:lang w:val="uk-UA"/>
        </w:rPr>
        <w:tab/>
        <w:t>Рекурсивні запити.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4F19" w:rsidRPr="007B2946">
        <w:rPr>
          <w:rFonts w:ascii="Times New Roman" w:hAnsi="Times New Roman"/>
          <w:sz w:val="28"/>
          <w:szCs w:val="28"/>
          <w:lang w:val="uk-UA"/>
        </w:rPr>
        <w:t xml:space="preserve">Засоби реалізації ієрархічних сховищ у реляційній СКБД. </w:t>
      </w:r>
    </w:p>
    <w:p w:rsidR="00684F19" w:rsidRPr="00684F19" w:rsidRDefault="00EF0EC7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684F19" w:rsidRPr="007B2946">
        <w:rPr>
          <w:rFonts w:ascii="Times New Roman" w:hAnsi="Times New Roman"/>
          <w:sz w:val="28"/>
          <w:szCs w:val="28"/>
          <w:lang w:val="uk-UA"/>
        </w:rPr>
        <w:t>12.Індекси.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Унікальні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Кластерні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некластерні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 XML-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індекси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повнотекстові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індекси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EF0EC7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13.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Уявлення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функціональні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можливості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EF0EC7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14.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Функціональні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блоки.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Процедури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що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зберігаються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Функції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що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призначені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користувача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Передача та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повернення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параметрів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наслідок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виклику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EF0EC7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15.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Тригери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DML.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Принципи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роботи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тригерами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EF0EC7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16.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Курсори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Принципи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роботи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з курсорами. Синтаксис та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параметри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курсорі</w:t>
      </w:r>
      <w:proofErr w:type="gramStart"/>
      <w:r w:rsidR="00684F19" w:rsidRPr="00684F19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EF0EC7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17.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Транзакції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Загальні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поняття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транзакцій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(ACID). </w:t>
      </w:r>
      <w:proofErr w:type="spellStart"/>
      <w:proofErr w:type="gramStart"/>
      <w:r w:rsidR="00684F19" w:rsidRPr="00684F19">
        <w:rPr>
          <w:rFonts w:ascii="Times New Roman" w:hAnsi="Times New Roman"/>
          <w:sz w:val="28"/>
          <w:szCs w:val="28"/>
        </w:rPr>
        <w:t>Р</w:t>
      </w:r>
      <w:proofErr w:type="gramEnd"/>
      <w:r w:rsidR="00684F19" w:rsidRPr="00684F19">
        <w:rPr>
          <w:rFonts w:ascii="Times New Roman" w:hAnsi="Times New Roman"/>
          <w:sz w:val="28"/>
          <w:szCs w:val="28"/>
        </w:rPr>
        <w:t>івні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ізоляції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їх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Програмування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транзакцій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Вкладені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транзакції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EF0EC7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18.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Сучасні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технології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доступу до баз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4F19" w:rsidRPr="00684F19">
        <w:rPr>
          <w:rFonts w:ascii="Times New Roman" w:hAnsi="Times New Roman"/>
          <w:sz w:val="28"/>
          <w:szCs w:val="28"/>
        </w:rPr>
        <w:t>на</w:t>
      </w:r>
      <w:proofErr w:type="gram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стороні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клієнта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684F19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4F19">
        <w:rPr>
          <w:rFonts w:ascii="Times New Roman" w:hAnsi="Times New Roman"/>
          <w:sz w:val="28"/>
          <w:szCs w:val="28"/>
        </w:rPr>
        <w:t>Загальні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принципи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роботи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з базами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із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клієнтських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додатків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баз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MSSQL </w:t>
      </w:r>
      <w:proofErr w:type="spellStart"/>
      <w:r w:rsidRPr="00684F19">
        <w:rPr>
          <w:rFonts w:ascii="Times New Roman" w:hAnsi="Times New Roman"/>
          <w:sz w:val="28"/>
          <w:szCs w:val="28"/>
        </w:rPr>
        <w:t>Express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із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зовнішніх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програм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Програмна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модель </w:t>
      </w:r>
      <w:proofErr w:type="spellStart"/>
      <w:proofErr w:type="gramStart"/>
      <w:r w:rsidRPr="00684F19">
        <w:rPr>
          <w:rFonts w:ascii="Times New Roman" w:hAnsi="Times New Roman"/>
          <w:sz w:val="28"/>
          <w:szCs w:val="28"/>
        </w:rPr>
        <w:t>п</w:t>
      </w:r>
      <w:proofErr w:type="gramEnd"/>
      <w:r w:rsidRPr="00684F19">
        <w:rPr>
          <w:rFonts w:ascii="Times New Roman" w:hAnsi="Times New Roman"/>
          <w:sz w:val="28"/>
          <w:szCs w:val="28"/>
        </w:rPr>
        <w:t>ідключення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до СКБД. </w:t>
      </w:r>
      <w:proofErr w:type="spellStart"/>
      <w:r w:rsidRPr="00684F19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запитів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84F19">
        <w:rPr>
          <w:rFonts w:ascii="Times New Roman" w:hAnsi="Times New Roman"/>
          <w:sz w:val="28"/>
          <w:szCs w:val="28"/>
        </w:rPr>
        <w:t>отримання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EF0EC7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19.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="00684F19" w:rsidRPr="00684F19">
        <w:rPr>
          <w:rFonts w:ascii="Times New Roman" w:hAnsi="Times New Roman"/>
          <w:sz w:val="28"/>
          <w:szCs w:val="28"/>
        </w:rPr>
        <w:t>Б</w:t>
      </w:r>
      <w:proofErr w:type="gramEnd"/>
      <w:r w:rsidR="00684F19" w:rsidRPr="00684F19">
        <w:rPr>
          <w:rFonts w:ascii="Times New Roman" w:hAnsi="Times New Roman"/>
          <w:sz w:val="28"/>
          <w:szCs w:val="28"/>
        </w:rPr>
        <w:t>ібліотека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JDBC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Класи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методи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бібліотеки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JDBC.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Приклади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програм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Java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EF0EC7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20.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="00684F19" w:rsidRPr="00684F19">
        <w:rPr>
          <w:rFonts w:ascii="Times New Roman" w:hAnsi="Times New Roman"/>
          <w:sz w:val="28"/>
          <w:szCs w:val="28"/>
        </w:rPr>
        <w:t>Б</w:t>
      </w:r>
      <w:proofErr w:type="gramEnd"/>
      <w:r w:rsidR="00684F19" w:rsidRPr="00684F19">
        <w:rPr>
          <w:rFonts w:ascii="Times New Roman" w:hAnsi="Times New Roman"/>
          <w:sz w:val="28"/>
          <w:szCs w:val="28"/>
        </w:rPr>
        <w:t>ібліотека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ADO.NET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Класи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методи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бібліотеки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ADO.NET.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Приклади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програм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на</w:t>
      </w:r>
      <w:proofErr w:type="gramStart"/>
      <w:r w:rsidR="00684F19" w:rsidRPr="00684F19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684F19" w:rsidRPr="00684F19">
        <w:rPr>
          <w:rFonts w:ascii="Times New Roman" w:hAnsi="Times New Roman"/>
          <w:sz w:val="28"/>
          <w:szCs w:val="28"/>
        </w:rPr>
        <w:t>#.</w:t>
      </w:r>
    </w:p>
    <w:p w:rsidR="00684F19" w:rsidRDefault="00684F19" w:rsidP="0075646C">
      <w:pPr>
        <w:spacing w:before="120" w:line="36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</w:p>
    <w:p w:rsidR="00612EC0" w:rsidRPr="000F0DF3" w:rsidRDefault="00612EC0" w:rsidP="0075646C">
      <w:pPr>
        <w:spacing w:before="120" w:line="360" w:lineRule="auto"/>
        <w:ind w:firstLine="709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0F0DF3">
        <w:rPr>
          <w:rFonts w:ascii="Times New Roman" w:hAnsi="Times New Roman"/>
          <w:bCs/>
          <w:spacing w:val="-4"/>
          <w:sz w:val="28"/>
          <w:szCs w:val="28"/>
          <w:lang w:val="uk-UA"/>
        </w:rPr>
        <w:lastRenderedPageBreak/>
        <w:t>Література</w:t>
      </w:r>
    </w:p>
    <w:p w:rsidR="00684F19" w:rsidRPr="00684F19" w:rsidRDefault="00684F19" w:rsidP="0075646C">
      <w:pPr>
        <w:pStyle w:val="Style2"/>
        <w:widowControl/>
        <w:numPr>
          <w:ilvl w:val="0"/>
          <w:numId w:val="15"/>
        </w:numPr>
        <w:tabs>
          <w:tab w:val="left" w:pos="238"/>
        </w:tabs>
        <w:spacing w:line="298" w:lineRule="exact"/>
        <w:rPr>
          <w:rStyle w:val="FontStyle11"/>
          <w:b w:val="0"/>
          <w:sz w:val="28"/>
          <w:szCs w:val="28"/>
        </w:rPr>
      </w:pPr>
      <w:r w:rsidRPr="00684F19">
        <w:rPr>
          <w:rStyle w:val="FontStyle11"/>
          <w:b w:val="0"/>
          <w:sz w:val="28"/>
          <w:szCs w:val="28"/>
        </w:rPr>
        <w:t xml:space="preserve">Пирогов В. «SQL </w:t>
      </w:r>
      <w:proofErr w:type="spellStart"/>
      <w:r w:rsidRPr="00684F19">
        <w:rPr>
          <w:rStyle w:val="FontStyle11"/>
          <w:b w:val="0"/>
          <w:sz w:val="28"/>
          <w:szCs w:val="28"/>
        </w:rPr>
        <w:t>Server</w:t>
      </w:r>
      <w:proofErr w:type="spellEnd"/>
      <w:r w:rsidRPr="00684F19">
        <w:rPr>
          <w:rStyle w:val="FontStyle11"/>
          <w:b w:val="0"/>
          <w:sz w:val="28"/>
          <w:szCs w:val="28"/>
        </w:rPr>
        <w:t xml:space="preserve"> 2005. Программирование клиент-серверных приложений</w:t>
      </w:r>
      <w:proofErr w:type="gramStart"/>
      <w:r w:rsidRPr="00684F19">
        <w:rPr>
          <w:rStyle w:val="FontStyle11"/>
          <w:b w:val="0"/>
          <w:sz w:val="28"/>
          <w:szCs w:val="28"/>
        </w:rPr>
        <w:t>.» -</w:t>
      </w:r>
      <w:r w:rsidR="007B4538">
        <w:rPr>
          <w:rStyle w:val="FontStyle11"/>
          <w:b w:val="0"/>
          <w:sz w:val="28"/>
          <w:szCs w:val="28"/>
          <w:lang w:val="uk-UA"/>
        </w:rPr>
        <w:t xml:space="preserve"> </w:t>
      </w:r>
      <w:proofErr w:type="gramEnd"/>
      <w:r w:rsidRPr="00684F19">
        <w:rPr>
          <w:rStyle w:val="FontStyle11"/>
          <w:b w:val="0"/>
          <w:sz w:val="28"/>
          <w:szCs w:val="28"/>
        </w:rPr>
        <w:t>СПб: БХВ-Петербург. 2006. ~336с.</w:t>
      </w:r>
    </w:p>
    <w:p w:rsidR="00684F19" w:rsidRPr="00684F19" w:rsidRDefault="00684F19" w:rsidP="0075646C">
      <w:pPr>
        <w:pStyle w:val="Style2"/>
        <w:widowControl/>
        <w:numPr>
          <w:ilvl w:val="0"/>
          <w:numId w:val="15"/>
        </w:numPr>
        <w:tabs>
          <w:tab w:val="left" w:pos="238"/>
        </w:tabs>
        <w:spacing w:line="298" w:lineRule="exact"/>
        <w:rPr>
          <w:rStyle w:val="FontStyle11"/>
          <w:b w:val="0"/>
          <w:sz w:val="28"/>
          <w:szCs w:val="28"/>
        </w:rPr>
      </w:pPr>
      <w:proofErr w:type="spellStart"/>
      <w:r w:rsidRPr="00684F19">
        <w:rPr>
          <w:rStyle w:val="FontStyle11"/>
          <w:b w:val="0"/>
          <w:sz w:val="28"/>
          <w:szCs w:val="28"/>
        </w:rPr>
        <w:t>Дейт</w:t>
      </w:r>
      <w:proofErr w:type="spellEnd"/>
      <w:r w:rsidRPr="00684F19">
        <w:rPr>
          <w:rStyle w:val="FontStyle11"/>
          <w:b w:val="0"/>
          <w:sz w:val="28"/>
          <w:szCs w:val="28"/>
        </w:rPr>
        <w:t xml:space="preserve"> </w:t>
      </w:r>
      <w:proofErr w:type="spellStart"/>
      <w:r w:rsidRPr="00684F19">
        <w:rPr>
          <w:rStyle w:val="FontStyle11"/>
          <w:b w:val="0"/>
          <w:sz w:val="28"/>
          <w:szCs w:val="28"/>
        </w:rPr>
        <w:t>К.Дж</w:t>
      </w:r>
      <w:proofErr w:type="spellEnd"/>
      <w:r w:rsidRPr="00684F19">
        <w:rPr>
          <w:rStyle w:val="FontStyle11"/>
          <w:b w:val="0"/>
          <w:sz w:val="28"/>
          <w:szCs w:val="28"/>
        </w:rPr>
        <w:t>. «Введение в базы данных» - М.: Вильяме, 2006. -1328с.</w:t>
      </w:r>
    </w:p>
    <w:p w:rsidR="00684F19" w:rsidRPr="00684F19" w:rsidRDefault="00684F19" w:rsidP="0075646C">
      <w:pPr>
        <w:pStyle w:val="Style2"/>
        <w:widowControl/>
        <w:numPr>
          <w:ilvl w:val="0"/>
          <w:numId w:val="15"/>
        </w:numPr>
        <w:tabs>
          <w:tab w:val="left" w:pos="238"/>
        </w:tabs>
        <w:spacing w:line="298" w:lineRule="exact"/>
        <w:rPr>
          <w:rStyle w:val="FontStyle11"/>
          <w:b w:val="0"/>
          <w:sz w:val="28"/>
          <w:szCs w:val="28"/>
        </w:rPr>
      </w:pPr>
      <w:proofErr w:type="spellStart"/>
      <w:r w:rsidRPr="00684F19">
        <w:rPr>
          <w:rStyle w:val="FontStyle11"/>
          <w:b w:val="0"/>
          <w:sz w:val="28"/>
          <w:szCs w:val="28"/>
        </w:rPr>
        <w:t>Конноли</w:t>
      </w:r>
      <w:proofErr w:type="spellEnd"/>
      <w:r w:rsidRPr="00684F19">
        <w:rPr>
          <w:rStyle w:val="FontStyle11"/>
          <w:b w:val="0"/>
          <w:sz w:val="28"/>
          <w:szCs w:val="28"/>
        </w:rPr>
        <w:t xml:space="preserve"> Т.. </w:t>
      </w:r>
      <w:proofErr w:type="spellStart"/>
      <w:r w:rsidRPr="00684F19">
        <w:rPr>
          <w:rStyle w:val="FontStyle11"/>
          <w:b w:val="0"/>
          <w:sz w:val="28"/>
          <w:szCs w:val="28"/>
        </w:rPr>
        <w:t>Бегт</w:t>
      </w:r>
      <w:proofErr w:type="spellEnd"/>
      <w:r w:rsidRPr="00684F19">
        <w:rPr>
          <w:rStyle w:val="FontStyle11"/>
          <w:b w:val="0"/>
          <w:sz w:val="28"/>
          <w:szCs w:val="28"/>
        </w:rPr>
        <w:t xml:space="preserve"> К. Базы данных. Проектирование, реализация и сопровождение.</w:t>
      </w:r>
      <w:r w:rsidR="007B4538">
        <w:rPr>
          <w:rStyle w:val="FontStyle11"/>
          <w:b w:val="0"/>
          <w:sz w:val="28"/>
          <w:szCs w:val="28"/>
          <w:lang w:val="uk-UA"/>
        </w:rPr>
        <w:t xml:space="preserve"> </w:t>
      </w:r>
      <w:r w:rsidRPr="00684F19">
        <w:rPr>
          <w:rStyle w:val="FontStyle11"/>
          <w:b w:val="0"/>
          <w:sz w:val="28"/>
          <w:szCs w:val="28"/>
        </w:rPr>
        <w:t>Теория и практика.   Москва: «Вильяме». 2001 г -1436с.</w:t>
      </w:r>
    </w:p>
    <w:p w:rsidR="000F0DF3" w:rsidRDefault="000F0DF3" w:rsidP="00612EC0">
      <w:pPr>
        <w:spacing w:after="120"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F0DF3" w:rsidRPr="000F0DF3" w:rsidRDefault="000F0DF3" w:rsidP="000F0D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0F0DF3" w:rsidRDefault="000F0DF3" w:rsidP="000F0D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к.т.н., доцент </w:t>
      </w:r>
      <w:proofErr w:type="spellStart"/>
      <w:r>
        <w:rPr>
          <w:rFonts w:ascii="Times New Roman" w:hAnsi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B4538">
        <w:rPr>
          <w:rFonts w:ascii="Times New Roman" w:hAnsi="Times New Roman"/>
          <w:sz w:val="28"/>
          <w:szCs w:val="28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7B4538">
        <w:rPr>
          <w:rFonts w:ascii="Times New Roman" w:hAnsi="Times New Roman"/>
          <w:sz w:val="28"/>
          <w:szCs w:val="28"/>
          <w:lang w:val="uk-UA"/>
        </w:rPr>
        <w:t>Фурманов</w:t>
      </w:r>
      <w:proofErr w:type="spellEnd"/>
      <w:r w:rsidR="007B4538">
        <w:rPr>
          <w:rFonts w:ascii="Times New Roman" w:hAnsi="Times New Roman"/>
          <w:sz w:val="28"/>
          <w:szCs w:val="28"/>
          <w:lang w:val="uk-UA"/>
        </w:rPr>
        <w:t xml:space="preserve"> О.А.</w:t>
      </w:r>
    </w:p>
    <w:p w:rsidR="000F0DF3" w:rsidRDefault="000F0DF3" w:rsidP="000F0DF3">
      <w:pPr>
        <w:spacing w:after="12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F0DF3" w:rsidRDefault="000F0DF3" w:rsidP="000F0DF3">
      <w:pPr>
        <w:spacing w:after="12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12EC0" w:rsidRPr="004D5FE2" w:rsidRDefault="000F0DF3" w:rsidP="000F0DF3">
      <w:pPr>
        <w:spacing w:after="12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4 </w:t>
      </w:r>
      <w:r w:rsidR="00B8504E" w:rsidRPr="00C3260A">
        <w:rPr>
          <w:rFonts w:ascii="Times New Roman" w:hAnsi="Times New Roman"/>
          <w:b/>
          <w:sz w:val="28"/>
          <w:szCs w:val="28"/>
          <w:lang w:val="uk-UA"/>
        </w:rPr>
        <w:t>П</w:t>
      </w:r>
      <w:r w:rsidR="00B8504E">
        <w:rPr>
          <w:rFonts w:ascii="Times New Roman" w:hAnsi="Times New Roman"/>
          <w:b/>
          <w:sz w:val="28"/>
          <w:szCs w:val="28"/>
          <w:lang w:val="uk-UA"/>
        </w:rPr>
        <w:t>итання за</w:t>
      </w:r>
      <w:r w:rsidR="00B8504E" w:rsidRPr="00612EC0">
        <w:rPr>
          <w:rFonts w:ascii="Times New Roman" w:hAnsi="Times New Roman"/>
          <w:b/>
          <w:sz w:val="28"/>
          <w:szCs w:val="28"/>
        </w:rPr>
        <w:t xml:space="preserve"> </w:t>
      </w:r>
      <w:r w:rsidR="00B8504E">
        <w:rPr>
          <w:rFonts w:ascii="Times New Roman" w:hAnsi="Times New Roman"/>
          <w:b/>
          <w:sz w:val="28"/>
          <w:szCs w:val="28"/>
          <w:lang w:val="uk-UA"/>
        </w:rPr>
        <w:t>темою</w:t>
      </w:r>
      <w:r w:rsidR="00B8504E" w:rsidRPr="004D5FE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12EC0" w:rsidRPr="004D5FE2">
        <w:rPr>
          <w:rFonts w:ascii="Times New Roman" w:hAnsi="Times New Roman"/>
          <w:b/>
          <w:bCs/>
          <w:sz w:val="28"/>
          <w:szCs w:val="28"/>
          <w:lang w:val="uk-UA"/>
        </w:rPr>
        <w:t>"</w:t>
      </w:r>
      <w:r w:rsidR="007B4538" w:rsidRPr="007B4538">
        <w:rPr>
          <w:rFonts w:ascii="Times New Roman" w:eastAsiaTheme="minorEastAsia" w:hAnsi="Times New Roman"/>
          <w:b/>
          <w:bCs/>
          <w:sz w:val="26"/>
          <w:szCs w:val="26"/>
          <w:lang w:val="uk-UA" w:eastAsia="uk-UA"/>
        </w:rPr>
        <w:t xml:space="preserve"> </w:t>
      </w:r>
      <w:r w:rsidR="007B4538" w:rsidRPr="007B4538">
        <w:rPr>
          <w:rFonts w:ascii="Times New Roman" w:hAnsi="Times New Roman"/>
          <w:b/>
          <w:bCs/>
          <w:sz w:val="28"/>
          <w:szCs w:val="28"/>
          <w:lang w:val="uk-UA"/>
        </w:rPr>
        <w:t xml:space="preserve">Захист інформації в комп'ютерних системах та мережах </w:t>
      </w:r>
      <w:r w:rsidR="00612EC0" w:rsidRPr="004D5FE2">
        <w:rPr>
          <w:rFonts w:ascii="Times New Roman" w:hAnsi="Times New Roman"/>
          <w:b/>
          <w:bCs/>
          <w:sz w:val="28"/>
          <w:szCs w:val="28"/>
          <w:lang w:val="uk-UA"/>
        </w:rPr>
        <w:t>"</w:t>
      </w:r>
    </w:p>
    <w:p w:rsidR="007B4538" w:rsidRDefault="007B4538" w:rsidP="007B4538">
      <w:pPr>
        <w:tabs>
          <w:tab w:val="left" w:pos="1134"/>
        </w:tabs>
        <w:rPr>
          <w:rFonts w:ascii="Times New Roman" w:hAnsi="Times New Roman"/>
          <w:sz w:val="28"/>
          <w:szCs w:val="28"/>
          <w:lang w:val="uk-UA"/>
        </w:rPr>
      </w:pPr>
    </w:p>
    <w:p w:rsidR="007B4538" w:rsidRPr="007B4538" w:rsidRDefault="00EF0EC7" w:rsidP="00EF0E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 xml:space="preserve">Базові поняття криптографія та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криптоаналіза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. Поняття криптографії та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криптоаналізу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, криптографічної системи, криптографічного алгоритму, шифру, криптограми, ключа. Поняття про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криптоаналіз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як процес, принцип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Кергхофа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7B4538" w:rsidRPr="007B4538" w:rsidRDefault="00EF0EC7" w:rsidP="00EF0E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2.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>Принципи побудови симетричних та асиметричних криптосистем та їх порівняльна характеристика. Комбіновані криптосистеми.</w:t>
      </w:r>
    </w:p>
    <w:p w:rsidR="007B4538" w:rsidRPr="007B4538" w:rsidRDefault="00EF0EC7" w:rsidP="00EF0E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3.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 xml:space="preserve">Класифікація методів та засобів криптографічного захисту інформації.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Моноалфавітні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поліалфавітні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шифри підстановки.</w:t>
      </w:r>
    </w:p>
    <w:p w:rsidR="007B4538" w:rsidRPr="007B4538" w:rsidRDefault="00EF0EC7" w:rsidP="00EF0E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 xml:space="preserve">Загальна характеристика методів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криптоаналіза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і класифікація криптографічних систем за рівнем стійкості. Показники криптографічної стійкості криптосистем. Умови реалізації абсолютно-стійких криптосистем на основі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ентропійного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підходу. Шифр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Вернама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7B4538" w:rsidRPr="007B4538" w:rsidRDefault="00EF0EC7" w:rsidP="00EF0E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5. Принципи побудови потокових криптосистем. Узагальнена структура потокової</w:t>
      </w:r>
    </w:p>
    <w:p w:rsidR="007B4538" w:rsidRPr="007B4538" w:rsidRDefault="007B4538" w:rsidP="00EF0E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криптосистеми. Принципи побудови потокової криптосистеми за принципом комбінування на базі лінійних рекурентних регістрів здвигу зі зворотнім зв'язком.</w:t>
      </w:r>
    </w:p>
    <w:p w:rsidR="007B4538" w:rsidRPr="007B4538" w:rsidRDefault="00EF0EC7" w:rsidP="00EF0E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6.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 xml:space="preserve">Принципи побудови блочних симетричних криптосистем Узагальнена структура блочної симетричної криптосистеми. Схема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Фейстеля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7B4538" w:rsidRPr="007B4538" w:rsidRDefault="00EF0EC7" w:rsidP="00EF0E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7.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 xml:space="preserve">Загальна характеристика блочного симетричного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криптоалгоритма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DES. принципи його функціонування.</w:t>
      </w:r>
    </w:p>
    <w:p w:rsidR="007B4538" w:rsidRPr="007B4538" w:rsidRDefault="00EF0EC7" w:rsidP="00EF0E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8.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 xml:space="preserve">Загальна характеристика блочного симетричного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криптоалгоритма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ГОСТ 21847-89 та принципи його функціонування в режимі простої заміни.</w:t>
      </w:r>
    </w:p>
    <w:p w:rsidR="007B4538" w:rsidRPr="007B4538" w:rsidRDefault="00EF0EC7" w:rsidP="00EF0E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9.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>Режими шифрування блочних симетричних шифрів. Порівняльна характеристика сучасних блочних симетричних алгоритмів.</w:t>
      </w:r>
    </w:p>
    <w:p w:rsidR="007B4538" w:rsidRPr="007B4538" w:rsidRDefault="00EF0EC7" w:rsidP="00EF0E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10.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Узагальнена структура несиметричної криптосистеми. принципи її побудови та теоретико-числова проблематика.</w:t>
      </w:r>
    </w:p>
    <w:p w:rsidR="007B4538" w:rsidRPr="007B4538" w:rsidRDefault="00EF0EC7" w:rsidP="00EF0E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11.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Характеристика процедур шифрування і розшифрування згідно з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криптоалгоритмом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RSA.</w:t>
      </w:r>
    </w:p>
    <w:p w:rsidR="007B4538" w:rsidRPr="007B4538" w:rsidRDefault="00EF0EC7" w:rsidP="00EF0E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12.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Характеристика процедур шифрування і розшифрування згідно з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криптоалгоритмом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Ель-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Гамаля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7B4538" w:rsidRPr="007B4538" w:rsidRDefault="00EF0EC7" w:rsidP="00EF0E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13.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Принципи побудови сучасних криптографічних хеш-функцій та вимоги, що пред'являються до них.</w:t>
      </w:r>
    </w:p>
    <w:p w:rsidR="007B4538" w:rsidRPr="007B4538" w:rsidRDefault="00EF0EC7" w:rsidP="00EF0E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14.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>Поняття про цифровий підпис та вимоги, що пред'являються до нього. Узагальнений протокол цифрового підпису.</w:t>
      </w:r>
    </w:p>
    <w:p w:rsidR="007B4538" w:rsidRPr="007B4538" w:rsidRDefault="00EF0EC7" w:rsidP="00EF0E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15.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Алгоритми цифрового підпису Ель-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Гамаля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і DSA.</w:t>
      </w:r>
    </w:p>
    <w:p w:rsidR="007B4538" w:rsidRPr="007B4538" w:rsidRDefault="00EF0EC7" w:rsidP="00EF0E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16.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Класифікація процесів автентифікації суб'єктів (автентифікація як елемент системи управління доступом до інформаційних ресурсів та взаємна мережева автентифікація).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Паролювання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як механізм автентифікації.</w:t>
      </w:r>
    </w:p>
    <w:p w:rsidR="007B4538" w:rsidRPr="007B4538" w:rsidRDefault="00EF0EC7" w:rsidP="00EF0E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17.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Протокол взаємної автентифікації з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нулевою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передачею знань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Фейге-Фіата-Шаміра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7B4538" w:rsidRPr="007B4538" w:rsidRDefault="00EF0EC7" w:rsidP="00EF0E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18.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Загальна характеристика методів розподілу ключів.</w:t>
      </w:r>
    </w:p>
    <w:p w:rsidR="007B4538" w:rsidRPr="007B4538" w:rsidRDefault="00EF0EC7" w:rsidP="00EF0E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19.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>Характеристика компонентів інфраструктура відкритих ключів. Склад цифрового сертифіката.</w:t>
      </w:r>
    </w:p>
    <w:p w:rsidR="007B4538" w:rsidRPr="007B4538" w:rsidRDefault="00EF0EC7" w:rsidP="00EF0E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20.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 xml:space="preserve">Протокол відкритого ключового обміну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Діффі-Хеллмана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7B4538" w:rsidRPr="007B4538" w:rsidRDefault="007B4538" w:rsidP="007B4538">
      <w:pPr>
        <w:tabs>
          <w:tab w:val="left" w:pos="1134"/>
        </w:tabs>
        <w:rPr>
          <w:rFonts w:ascii="Times New Roman" w:hAnsi="Times New Roman"/>
          <w:sz w:val="28"/>
          <w:szCs w:val="28"/>
          <w:lang w:val="uk-UA"/>
        </w:rPr>
      </w:pPr>
    </w:p>
    <w:p w:rsidR="00612EC0" w:rsidRPr="000F0DF3" w:rsidRDefault="00612EC0" w:rsidP="00EF0EC7">
      <w:pPr>
        <w:spacing w:before="120" w:line="276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0F0DF3"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7B4538" w:rsidRPr="007B4538" w:rsidRDefault="007B4538" w:rsidP="002E7DA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1.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2E7DAD">
        <w:rPr>
          <w:rFonts w:ascii="Times New Roman" w:hAnsi="Times New Roman"/>
          <w:sz w:val="28"/>
          <w:szCs w:val="28"/>
          <w:lang w:val="uk-UA"/>
        </w:rPr>
        <w:t>Столлингс</w:t>
      </w:r>
      <w:proofErr w:type="spellEnd"/>
      <w:r w:rsidR="002E7D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Криптография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защита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сетей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Принципы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и практика. - К.: «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Вильяме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», 2001.-669 с.</w:t>
      </w:r>
    </w:p>
    <w:p w:rsidR="007B4538" w:rsidRPr="007B4538" w:rsidRDefault="007B4538" w:rsidP="002E7DA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2.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Шнайер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Б.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Прикладная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криптография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протоколы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алгоритмы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исхо</w:t>
      </w:r>
      <w:r w:rsidR="002E7DAD">
        <w:rPr>
          <w:rFonts w:ascii="Times New Roman" w:hAnsi="Times New Roman"/>
          <w:sz w:val="28"/>
          <w:szCs w:val="28"/>
          <w:lang w:val="uk-UA"/>
        </w:rPr>
        <w:t>дные</w:t>
      </w:r>
      <w:proofErr w:type="spellEnd"/>
      <w:r w:rsidR="002E7DA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E7DAD">
        <w:rPr>
          <w:rFonts w:ascii="Times New Roman" w:hAnsi="Times New Roman"/>
          <w:sz w:val="28"/>
          <w:szCs w:val="28"/>
          <w:lang w:val="uk-UA"/>
        </w:rPr>
        <w:t>тексты</w:t>
      </w:r>
      <w:proofErr w:type="spellEnd"/>
      <w:r w:rsidR="002E7DAD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="002E7DAD">
        <w:rPr>
          <w:rFonts w:ascii="Times New Roman" w:hAnsi="Times New Roman"/>
          <w:sz w:val="28"/>
          <w:szCs w:val="28"/>
          <w:lang w:val="uk-UA"/>
        </w:rPr>
        <w:t>языке</w:t>
      </w:r>
      <w:proofErr w:type="spellEnd"/>
      <w:r w:rsidR="002E7DA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E7DAD">
        <w:rPr>
          <w:rFonts w:ascii="Times New Roman" w:hAnsi="Times New Roman"/>
          <w:sz w:val="28"/>
          <w:szCs w:val="28"/>
          <w:lang w:val="uk-UA"/>
        </w:rPr>
        <w:t>Си</w:t>
      </w:r>
      <w:proofErr w:type="spellEnd"/>
      <w:r w:rsidR="002E7DAD">
        <w:rPr>
          <w:rFonts w:ascii="Times New Roman" w:hAnsi="Times New Roman"/>
          <w:sz w:val="28"/>
          <w:szCs w:val="28"/>
          <w:lang w:val="uk-UA"/>
        </w:rPr>
        <w:t xml:space="preserve">. - М.: </w:t>
      </w:r>
      <w:r w:rsidR="002E7DAD" w:rsidRPr="007B4538">
        <w:rPr>
          <w:rFonts w:ascii="Times New Roman" w:hAnsi="Times New Roman"/>
          <w:sz w:val="28"/>
          <w:szCs w:val="28"/>
          <w:lang w:val="uk-UA"/>
        </w:rPr>
        <w:t>"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Триумф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". 2002. - 815 с.</w:t>
      </w:r>
    </w:p>
    <w:p w:rsidR="007B4538" w:rsidRPr="007B4538" w:rsidRDefault="002E7DAD" w:rsidP="002E7DA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Мамаев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. Петренко С.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Технологии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защиты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информации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Интернете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Специальный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сп</w:t>
      </w:r>
      <w:r>
        <w:rPr>
          <w:rFonts w:ascii="Times New Roman" w:hAnsi="Times New Roman"/>
          <w:sz w:val="28"/>
          <w:szCs w:val="28"/>
          <w:lang w:val="uk-UA"/>
        </w:rPr>
        <w:t>равочник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- СПб: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Питер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2002. 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848 с.</w:t>
      </w:r>
    </w:p>
    <w:p w:rsidR="007B4538" w:rsidRPr="007B4538" w:rsidRDefault="007B4538" w:rsidP="002E7DA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Конеев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И.Р..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Беляев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A.B.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Информационная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безопасность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предприятия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 - СПб.: БХВ -Петербург. 2003. - 752 с.</w:t>
      </w:r>
    </w:p>
    <w:p w:rsidR="007B4538" w:rsidRPr="007B4538" w:rsidRDefault="002E7DAD" w:rsidP="002E7DA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>
        <w:rPr>
          <w:rFonts w:ascii="Times New Roman" w:hAnsi="Times New Roman"/>
          <w:sz w:val="28"/>
          <w:szCs w:val="28"/>
          <w:lang w:val="uk-UA"/>
        </w:rPr>
        <w:tab/>
        <w:t>Шостак A.B.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Программирование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алгоритмов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защиты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информации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7B45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.NET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Framework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: 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лаб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. практикум / A.B. Шостак, И.В.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Лысенко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. - X.: Нац.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аэрокосм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="007B45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ун-т </w:t>
      </w: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Харьк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авиац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ин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>-т</w:t>
      </w:r>
      <w:r>
        <w:rPr>
          <w:rFonts w:ascii="Times New Roman" w:hAnsi="Times New Roman"/>
          <w:sz w:val="28"/>
          <w:szCs w:val="28"/>
          <w:lang w:val="uk-UA"/>
        </w:rPr>
        <w:t>»,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2011.-74 с. [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Электронное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издание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>]</w:t>
      </w:r>
    </w:p>
    <w:p w:rsidR="000F0DF3" w:rsidRDefault="000F0DF3" w:rsidP="00612EC0">
      <w:pPr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0DF3" w:rsidRPr="000F0DF3" w:rsidRDefault="000F0DF3" w:rsidP="000F0D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0F0DF3" w:rsidRDefault="000F0DF3" w:rsidP="000F0D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к.т.н., доцент </w:t>
      </w:r>
      <w:proofErr w:type="spellStart"/>
      <w:r>
        <w:rPr>
          <w:rFonts w:ascii="Times New Roman" w:hAnsi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B4538">
        <w:rPr>
          <w:rFonts w:ascii="Times New Roman" w:hAnsi="Times New Roman"/>
          <w:sz w:val="28"/>
          <w:szCs w:val="28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7B4538">
        <w:rPr>
          <w:rFonts w:ascii="Times New Roman" w:hAnsi="Times New Roman"/>
          <w:sz w:val="28"/>
          <w:szCs w:val="28"/>
          <w:lang w:val="uk-UA"/>
        </w:rPr>
        <w:t>Лисенко</w:t>
      </w:r>
      <w:proofErr w:type="gramStart"/>
      <w:r w:rsidR="007B4538">
        <w:rPr>
          <w:rFonts w:ascii="Times New Roman" w:hAnsi="Times New Roman"/>
          <w:sz w:val="28"/>
          <w:szCs w:val="28"/>
          <w:lang w:val="uk-UA"/>
        </w:rPr>
        <w:t xml:space="preserve"> І.</w:t>
      </w:r>
      <w:proofErr w:type="gramEnd"/>
      <w:r w:rsidR="007B4538">
        <w:rPr>
          <w:rFonts w:ascii="Times New Roman" w:hAnsi="Times New Roman"/>
          <w:sz w:val="28"/>
          <w:szCs w:val="28"/>
          <w:lang w:val="uk-UA"/>
        </w:rPr>
        <w:t>В.</w:t>
      </w:r>
    </w:p>
    <w:p w:rsidR="000F0DF3" w:rsidRPr="004D5FE2" w:rsidRDefault="000F0DF3" w:rsidP="00612EC0">
      <w:pPr>
        <w:ind w:left="54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2EC0" w:rsidRPr="004D5FE2" w:rsidRDefault="00B8504E" w:rsidP="00B8504E">
      <w:pPr>
        <w:pStyle w:val="1"/>
        <w:spacing w:after="12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Pr="00C3260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итання за</w:t>
      </w:r>
      <w:r w:rsidRPr="00612EC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темою</w:t>
      </w:r>
      <w:r w:rsidRPr="004D5FE2">
        <w:rPr>
          <w:b/>
          <w:bCs/>
          <w:sz w:val="28"/>
          <w:szCs w:val="28"/>
        </w:rPr>
        <w:t xml:space="preserve"> </w:t>
      </w:r>
      <w:r w:rsidR="00612EC0" w:rsidRPr="004D5FE2">
        <w:rPr>
          <w:b/>
          <w:bCs/>
          <w:sz w:val="28"/>
          <w:szCs w:val="28"/>
        </w:rPr>
        <w:t>"</w:t>
      </w:r>
      <w:proofErr w:type="spellStart"/>
      <w:r w:rsidR="007B4538" w:rsidRPr="007B4538">
        <w:rPr>
          <w:b/>
          <w:bCs/>
          <w:sz w:val="28"/>
          <w:szCs w:val="28"/>
          <w:lang w:val="ru-RU"/>
        </w:rPr>
        <w:t>Системне</w:t>
      </w:r>
      <w:proofErr w:type="spellEnd"/>
      <w:r w:rsidR="007B4538" w:rsidRPr="007B453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7B4538" w:rsidRPr="007B4538">
        <w:rPr>
          <w:b/>
          <w:bCs/>
          <w:sz w:val="28"/>
          <w:szCs w:val="28"/>
          <w:lang w:val="ru-RU"/>
        </w:rPr>
        <w:t>програмування</w:t>
      </w:r>
      <w:proofErr w:type="spellEnd"/>
      <w:r w:rsidR="00612EC0" w:rsidRPr="004D5FE2">
        <w:rPr>
          <w:b/>
          <w:bCs/>
          <w:sz w:val="28"/>
          <w:szCs w:val="28"/>
        </w:rPr>
        <w:t>"</w:t>
      </w:r>
    </w:p>
    <w:p w:rsidR="007B4538" w:rsidRPr="007B4538" w:rsidRDefault="00CA5A7D" w:rsidP="00CA5A7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Що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означає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поняття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Win32 АРІ?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Які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файли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системі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входять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4538" w:rsidRPr="007B4538">
        <w:rPr>
          <w:rFonts w:ascii="Times New Roman" w:hAnsi="Times New Roman"/>
          <w:sz w:val="28"/>
          <w:szCs w:val="28"/>
        </w:rPr>
        <w:t>до</w:t>
      </w:r>
      <w:proofErr w:type="gramEnd"/>
      <w:r w:rsidR="007B4538" w:rsidRPr="007B4538">
        <w:rPr>
          <w:rFonts w:ascii="Times New Roman" w:hAnsi="Times New Roman"/>
          <w:sz w:val="28"/>
          <w:szCs w:val="28"/>
        </w:rPr>
        <w:t xml:space="preserve"> складу Win32 АРІ?</w:t>
      </w:r>
    </w:p>
    <w:p w:rsidR="007B4538" w:rsidRPr="007B4538" w:rsidRDefault="00CA5A7D" w:rsidP="00CA5A7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2.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Типи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даних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Win32 та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їх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відповідність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стандартним</w:t>
      </w:r>
      <w:proofErr w:type="spellEnd"/>
      <w:proofErr w:type="gramStart"/>
      <w:r w:rsidR="007B4538" w:rsidRPr="007B4538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7B4538" w:rsidRPr="007B4538">
        <w:rPr>
          <w:rFonts w:ascii="Times New Roman" w:hAnsi="Times New Roman"/>
          <w:sz w:val="28"/>
          <w:szCs w:val="28"/>
        </w:rPr>
        <w:t xml:space="preserve"> / С + + типам.</w:t>
      </w:r>
    </w:p>
    <w:p w:rsidR="007B4538" w:rsidRPr="007B4538" w:rsidRDefault="00CA5A7D" w:rsidP="00CA5A7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3.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Визначення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статусу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виконання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системних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АРІ.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Отримання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кодів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помилок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рядків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опису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цих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помилок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>.</w:t>
      </w:r>
    </w:p>
    <w:p w:rsidR="007B4538" w:rsidRPr="007B4538" w:rsidRDefault="00CA5A7D" w:rsidP="00CA5A7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4.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Подання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ANSI і Юникод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рядків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4538" w:rsidRPr="007B4538">
        <w:rPr>
          <w:rFonts w:ascii="Times New Roman" w:hAnsi="Times New Roman"/>
          <w:sz w:val="28"/>
          <w:szCs w:val="28"/>
        </w:rPr>
        <w:t>в</w:t>
      </w:r>
      <w:proofErr w:type="gramEnd"/>
      <w:r w:rsidR="007B4538" w:rsidRPr="007B4538">
        <w:rPr>
          <w:rFonts w:ascii="Times New Roman" w:hAnsi="Times New Roman"/>
          <w:sz w:val="28"/>
          <w:szCs w:val="28"/>
        </w:rPr>
        <w:t xml:space="preserve"> Win32.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Конвертування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рядків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з одного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кодування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іншу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>.</w:t>
      </w:r>
    </w:p>
    <w:p w:rsidR="007B4538" w:rsidRPr="007B4538" w:rsidRDefault="00CA5A7D" w:rsidP="00CA5A7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ab/>
        <w:t xml:space="preserve">Робота з файлами через Win32 АРІ.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Операції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створення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відкриття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запису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читання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і</w:t>
      </w:r>
      <w:proofErr w:type="gramStart"/>
      <w:r w:rsidR="007B4538" w:rsidRPr="007B4538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="007B4538" w:rsidRPr="007B4538">
        <w:rPr>
          <w:rFonts w:ascii="Times New Roman" w:hAnsi="Times New Roman"/>
          <w:sz w:val="28"/>
          <w:szCs w:val="28"/>
        </w:rPr>
        <w:t>.</w:t>
      </w:r>
    </w:p>
    <w:p w:rsidR="007B4538" w:rsidRPr="007B4538" w:rsidRDefault="00CA5A7D" w:rsidP="00CA5A7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5.</w:t>
      </w:r>
      <w:r w:rsidR="007B4538" w:rsidRPr="007B4538">
        <w:rPr>
          <w:rFonts w:ascii="Times New Roman" w:hAnsi="Times New Roman"/>
          <w:sz w:val="28"/>
          <w:szCs w:val="28"/>
        </w:rPr>
        <w:t>6.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Символічні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жорсткі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посилання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в NTFS. Робота з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символічними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жорсткими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посиланнями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в Win32 АРІ.</w:t>
      </w:r>
    </w:p>
    <w:p w:rsidR="007B4538" w:rsidRPr="007B4538" w:rsidRDefault="00CA5A7D" w:rsidP="00CA5A7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7.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Навігація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директоріях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отримання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списків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файлів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каталогів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маніпуляція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файлів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імені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копіювання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видалення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переміщення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т</w:t>
      </w:r>
      <w:proofErr w:type="gramStart"/>
      <w:r w:rsidR="007B4538" w:rsidRPr="007B4538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 w:rsidR="007B4538" w:rsidRPr="007B4538">
        <w:rPr>
          <w:rFonts w:ascii="Times New Roman" w:hAnsi="Times New Roman"/>
          <w:sz w:val="28"/>
          <w:szCs w:val="28"/>
        </w:rPr>
        <w:t xml:space="preserve">) за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допомогою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Win32 АРІ.</w:t>
      </w:r>
    </w:p>
    <w:p w:rsidR="007B4538" w:rsidRPr="007B4538" w:rsidRDefault="00CA5A7D" w:rsidP="00CA5A7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8.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Що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таке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File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Mapping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? Робота з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File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Mapping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на Win32 АРІ.</w:t>
      </w:r>
    </w:p>
    <w:p w:rsidR="007B4538" w:rsidRPr="007B4538" w:rsidRDefault="00CA5A7D" w:rsidP="00CA5A7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9.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Функції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роботи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реєстром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на Win32 АРІ.</w:t>
      </w:r>
    </w:p>
    <w:p w:rsidR="007B4538" w:rsidRPr="007B4538" w:rsidRDefault="00CA5A7D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10.</w:t>
      </w:r>
      <w:r w:rsidR="007B4538" w:rsidRPr="007B4538">
        <w:rPr>
          <w:rFonts w:ascii="Times New Roman" w:hAnsi="Times New Roman"/>
          <w:sz w:val="28"/>
          <w:szCs w:val="28"/>
        </w:rPr>
        <w:tab/>
        <w:t xml:space="preserve">Купи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пам'яті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Звичайні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Low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Fragmentation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купи. АРІ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роботи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пам'яттю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4538" w:rsidRPr="007B4538">
        <w:rPr>
          <w:rFonts w:ascii="Times New Roman" w:hAnsi="Times New Roman"/>
          <w:sz w:val="28"/>
          <w:szCs w:val="28"/>
        </w:rPr>
        <w:t>через</w:t>
      </w:r>
      <w:proofErr w:type="gramEnd"/>
      <w:r w:rsidR="007B4538" w:rsidRPr="007B4538">
        <w:rPr>
          <w:rFonts w:ascii="Times New Roman" w:hAnsi="Times New Roman"/>
          <w:sz w:val="28"/>
          <w:szCs w:val="28"/>
        </w:rPr>
        <w:t xml:space="preserve"> купи.</w:t>
      </w:r>
    </w:p>
    <w:p w:rsidR="007B4538" w:rsidRPr="007B4538" w:rsidRDefault="00CA5A7D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11.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Механізм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віртуальної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пам'яті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в ОС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Windows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. Менеджер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віртуальної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пам'яті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його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алгоритм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роботи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Файли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B4538" w:rsidRPr="007B4538">
        <w:rPr>
          <w:rFonts w:ascii="Times New Roman" w:hAnsi="Times New Roman"/>
          <w:sz w:val="28"/>
          <w:szCs w:val="28"/>
        </w:rPr>
        <w:t>п</w:t>
      </w:r>
      <w:proofErr w:type="gramEnd"/>
      <w:r w:rsidR="007B4538" w:rsidRPr="007B4538">
        <w:rPr>
          <w:rFonts w:ascii="Times New Roman" w:hAnsi="Times New Roman"/>
          <w:sz w:val="28"/>
          <w:szCs w:val="28"/>
        </w:rPr>
        <w:t>ідкачки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. АРІ для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роботи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пам'яттю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прямими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віртуальним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адресами.</w:t>
      </w:r>
    </w:p>
    <w:p w:rsidR="007B4538" w:rsidRPr="007B4538" w:rsidRDefault="00CA5A7D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12.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Багаторівнева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модель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додатків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Windows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Ресурси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7B4538" w:rsidRPr="007B4538">
        <w:rPr>
          <w:rFonts w:ascii="Times New Roman" w:hAnsi="Times New Roman"/>
          <w:sz w:val="28"/>
          <w:szCs w:val="28"/>
        </w:rPr>
        <w:t>пов'язан</w:t>
      </w:r>
      <w:proofErr w:type="gramEnd"/>
      <w:r w:rsidR="007B4538" w:rsidRPr="007B4538">
        <w:rPr>
          <w:rFonts w:ascii="Times New Roman" w:hAnsi="Times New Roman"/>
          <w:sz w:val="28"/>
          <w:szCs w:val="28"/>
        </w:rPr>
        <w:t>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процесами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і потоками.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Градація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B4538" w:rsidRPr="007B4538">
        <w:rPr>
          <w:rFonts w:ascii="Times New Roman" w:hAnsi="Times New Roman"/>
          <w:sz w:val="28"/>
          <w:szCs w:val="28"/>
        </w:rPr>
        <w:t>пр</w:t>
      </w:r>
      <w:proofErr w:type="gramEnd"/>
      <w:r w:rsidR="007B4538" w:rsidRPr="007B4538">
        <w:rPr>
          <w:rFonts w:ascii="Times New Roman" w:hAnsi="Times New Roman"/>
          <w:sz w:val="28"/>
          <w:szCs w:val="28"/>
        </w:rPr>
        <w:t>іоритетів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процесів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потоків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>.</w:t>
      </w:r>
    </w:p>
    <w:p w:rsidR="007B4538" w:rsidRPr="007B4538" w:rsidRDefault="00CA5A7D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13.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Створення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дочірніх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процесів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на Win32 АРІ.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Перенаправлення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потокі</w:t>
      </w:r>
      <w:proofErr w:type="gramStart"/>
      <w:r w:rsidR="007B4538" w:rsidRPr="007B4538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7B4538" w:rsidRPr="007B4538">
        <w:rPr>
          <w:rFonts w:ascii="Times New Roman" w:hAnsi="Times New Roman"/>
          <w:sz w:val="28"/>
          <w:szCs w:val="28"/>
        </w:rPr>
        <w:t xml:space="preserve"> вводу /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виводу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дочірніх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процесів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>.</w:t>
      </w:r>
    </w:p>
    <w:p w:rsidR="007B4538" w:rsidRPr="007B4538" w:rsidRDefault="00CA5A7D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14.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Маніпуляція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процесами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допомогою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Win32 АРІ.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Отримання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списку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процесів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зупинка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і запуск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процесів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і т.д.</w:t>
      </w:r>
    </w:p>
    <w:p w:rsidR="007B4538" w:rsidRPr="007B4538" w:rsidRDefault="00CA5A7D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15.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Створення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багатопотокових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додатків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на Win32 API. TLS </w:t>
      </w:r>
      <w:proofErr w:type="spellStart"/>
      <w:proofErr w:type="gramStart"/>
      <w:r w:rsidR="007B4538" w:rsidRPr="007B4538">
        <w:rPr>
          <w:rFonts w:ascii="Times New Roman" w:hAnsi="Times New Roman"/>
          <w:sz w:val="28"/>
          <w:szCs w:val="28"/>
        </w:rPr>
        <w:t>пам'ять</w:t>
      </w:r>
      <w:proofErr w:type="spellEnd"/>
      <w:proofErr w:type="gram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потоків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>.</w:t>
      </w:r>
    </w:p>
    <w:p w:rsidR="007B4538" w:rsidRPr="007B4538" w:rsidRDefault="00CA5A7D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16.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Що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таке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Pipes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? Робота с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Pipes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на Win32 АРІ.</w:t>
      </w:r>
    </w:p>
    <w:p w:rsidR="007B4538" w:rsidRPr="007B4538" w:rsidRDefault="00CA5A7D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17.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Функції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очікування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процесів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або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потокі</w:t>
      </w:r>
      <w:proofErr w:type="gramStart"/>
      <w:r w:rsidR="007B4538" w:rsidRPr="007B4538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7B4538" w:rsidRPr="007B4538">
        <w:rPr>
          <w:rFonts w:ascii="Times New Roman" w:hAnsi="Times New Roman"/>
          <w:sz w:val="28"/>
          <w:szCs w:val="28"/>
        </w:rPr>
        <w:t>.</w:t>
      </w:r>
    </w:p>
    <w:p w:rsidR="007B4538" w:rsidRPr="007B2946" w:rsidRDefault="00CA5A7D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18.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Об'єкти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синхронізації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Win32 АРІ.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Що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таке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Event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7B4538" w:rsidRPr="007B2946">
        <w:rPr>
          <w:rFonts w:ascii="Times New Roman" w:hAnsi="Times New Roman"/>
          <w:sz w:val="28"/>
          <w:szCs w:val="28"/>
          <w:lang w:val="en-US"/>
        </w:rPr>
        <w:t>Mutex</w:t>
      </w:r>
      <w:proofErr w:type="spellEnd"/>
      <w:r w:rsidR="007B4538" w:rsidRPr="007B2946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="007B4538" w:rsidRPr="007B294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7B4538" w:rsidRPr="007B2946">
        <w:rPr>
          <w:rFonts w:ascii="Times New Roman" w:hAnsi="Times New Roman"/>
          <w:sz w:val="28"/>
          <w:szCs w:val="28"/>
          <w:lang w:val="en-US"/>
        </w:rPr>
        <w:t>Semaphore.</w:t>
      </w:r>
      <w:proofErr w:type="gramEnd"/>
      <w:r w:rsidR="007B4538" w:rsidRPr="007B294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7B4538" w:rsidRPr="007B2946">
        <w:rPr>
          <w:rFonts w:ascii="Times New Roman" w:hAnsi="Times New Roman"/>
          <w:sz w:val="28"/>
          <w:szCs w:val="28"/>
          <w:lang w:val="en-US"/>
        </w:rPr>
        <w:t>Waitable</w:t>
      </w:r>
      <w:proofErr w:type="spellEnd"/>
      <w:r w:rsidR="007B4538" w:rsidRPr="007B2946">
        <w:rPr>
          <w:rFonts w:ascii="Times New Roman" w:hAnsi="Times New Roman"/>
          <w:sz w:val="28"/>
          <w:szCs w:val="28"/>
          <w:lang w:val="en-US"/>
        </w:rPr>
        <w:t xml:space="preserve"> Timer </w:t>
      </w:r>
      <w:r w:rsidR="007B4538" w:rsidRPr="007B4538">
        <w:rPr>
          <w:rFonts w:ascii="Times New Roman" w:hAnsi="Times New Roman"/>
          <w:sz w:val="28"/>
          <w:szCs w:val="28"/>
        </w:rPr>
        <w:t>та</w:t>
      </w:r>
      <w:r w:rsidR="007B4538" w:rsidRPr="007B294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B4538" w:rsidRPr="007B2946">
        <w:rPr>
          <w:rFonts w:ascii="Times New Roman" w:hAnsi="Times New Roman"/>
          <w:sz w:val="28"/>
          <w:szCs w:val="28"/>
          <w:lang w:val="en-US"/>
        </w:rPr>
        <w:t>CriticalSection</w:t>
      </w:r>
      <w:proofErr w:type="spellEnd"/>
      <w:r w:rsidR="007B4538" w:rsidRPr="007B2946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7B4538" w:rsidRPr="007B4538" w:rsidRDefault="00CA5A7D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19.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="007B4538" w:rsidRPr="007B4538">
        <w:rPr>
          <w:rFonts w:ascii="Times New Roman" w:hAnsi="Times New Roman"/>
          <w:sz w:val="28"/>
          <w:szCs w:val="28"/>
        </w:rPr>
        <w:t>Арх</w:t>
      </w:r>
      <w:proofErr w:type="gramEnd"/>
      <w:r w:rsidR="007B4538" w:rsidRPr="007B4538">
        <w:rPr>
          <w:rFonts w:ascii="Times New Roman" w:hAnsi="Times New Roman"/>
          <w:sz w:val="28"/>
          <w:szCs w:val="28"/>
        </w:rPr>
        <w:t>ітектура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віконних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додатків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Windows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. Цикли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обробки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віконних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повідомлень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Віконні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процедури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повідомлення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Windows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>.</w:t>
      </w:r>
    </w:p>
    <w:p w:rsidR="007B4538" w:rsidRPr="007B4538" w:rsidRDefault="00CA5A7D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20.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Створення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віконного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інтерфейсу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на Win32 АРІ.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Базові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функції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структури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>.</w:t>
      </w:r>
    </w:p>
    <w:p w:rsidR="00612EC0" w:rsidRPr="000F0DF3" w:rsidRDefault="00612EC0" w:rsidP="007B4538">
      <w:pPr>
        <w:spacing w:before="12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0F0DF3"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7B4538" w:rsidRPr="007B4538" w:rsidRDefault="007B4538" w:rsidP="00CA5A7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1.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Харт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, Джонсон, М.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Системное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программирование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среде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Win32. 3-е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изд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</w:t>
      </w:r>
      <w:r w:rsidR="00CA5A7D">
        <w:rPr>
          <w:rFonts w:ascii="Times New Roman" w:hAnsi="Times New Roman"/>
          <w:sz w:val="28"/>
          <w:szCs w:val="28"/>
          <w:lang w:val="uk-UA"/>
        </w:rPr>
        <w:t>: Пер. с англ.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: - М. :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Издательски</w:t>
      </w:r>
      <w:r w:rsidR="00CA5A7D">
        <w:rPr>
          <w:rFonts w:ascii="Times New Roman" w:hAnsi="Times New Roman"/>
          <w:sz w:val="28"/>
          <w:szCs w:val="28"/>
          <w:lang w:val="uk-UA"/>
        </w:rPr>
        <w:t>й</w:t>
      </w:r>
      <w:proofErr w:type="spellEnd"/>
      <w:r w:rsidR="00CA5A7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A5A7D">
        <w:rPr>
          <w:rFonts w:ascii="Times New Roman" w:hAnsi="Times New Roman"/>
          <w:sz w:val="28"/>
          <w:szCs w:val="28"/>
          <w:lang w:val="uk-UA"/>
        </w:rPr>
        <w:t>дом</w:t>
      </w:r>
      <w:proofErr w:type="spellEnd"/>
      <w:r w:rsidR="00CA5A7D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CA5A7D">
        <w:rPr>
          <w:rFonts w:ascii="Times New Roman" w:hAnsi="Times New Roman"/>
          <w:sz w:val="28"/>
          <w:szCs w:val="28"/>
          <w:lang w:val="uk-UA"/>
        </w:rPr>
        <w:t>Вильяме</w:t>
      </w:r>
      <w:proofErr w:type="spellEnd"/>
      <w:r w:rsidR="00CA5A7D">
        <w:rPr>
          <w:rFonts w:ascii="Times New Roman" w:hAnsi="Times New Roman"/>
          <w:sz w:val="28"/>
          <w:szCs w:val="28"/>
          <w:lang w:val="uk-UA"/>
        </w:rPr>
        <w:t>». 2005. - 592 с</w:t>
      </w:r>
      <w:r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7B4538" w:rsidRPr="007B4538" w:rsidRDefault="007B4538" w:rsidP="00CA5A7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2.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Рихтер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Дж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Windows для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профессионалов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создание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эффективных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Win32 приложений с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учетом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специфики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64-разрядной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версии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Windows/Пер,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англ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- 4-е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изд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- СПб;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Питер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; М.: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Издательско-торговый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дом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"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Русская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Редакция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", 2001. - 752 с</w:t>
      </w:r>
      <w:r w:rsidR="00CA5A7D">
        <w:rPr>
          <w:rFonts w:ascii="Times New Roman" w:hAnsi="Times New Roman"/>
          <w:sz w:val="28"/>
          <w:szCs w:val="28"/>
          <w:lang w:val="uk-UA"/>
        </w:rPr>
        <w:t>.</w:t>
      </w:r>
    </w:p>
    <w:p w:rsidR="007B4538" w:rsidRPr="007B4538" w:rsidRDefault="007B4538" w:rsidP="00CA5A7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3.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Дейтел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Г.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Введение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операционные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системы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: В 2-х т. Пер. с англ. - М: Мир, 1987. - 359 с.</w:t>
      </w:r>
    </w:p>
    <w:p w:rsidR="007B4538" w:rsidRDefault="007B4538" w:rsidP="000F0D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0DF3" w:rsidRPr="000F0DF3" w:rsidRDefault="000F0DF3" w:rsidP="000F0D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0F0DF3" w:rsidRDefault="007B4538" w:rsidP="000F0D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викл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503</w:t>
      </w:r>
      <w:r w:rsidR="000F0DF3">
        <w:rPr>
          <w:rFonts w:ascii="Times New Roman" w:hAnsi="Times New Roman"/>
          <w:sz w:val="28"/>
          <w:szCs w:val="28"/>
        </w:rPr>
        <w:tab/>
      </w:r>
      <w:r w:rsidR="000F0DF3">
        <w:rPr>
          <w:rFonts w:ascii="Times New Roman" w:hAnsi="Times New Roman"/>
          <w:sz w:val="28"/>
          <w:szCs w:val="28"/>
        </w:rPr>
        <w:tab/>
      </w:r>
      <w:r w:rsidR="000F0DF3">
        <w:rPr>
          <w:rFonts w:ascii="Times New Roman" w:hAnsi="Times New Roman"/>
          <w:sz w:val="28"/>
          <w:szCs w:val="28"/>
        </w:rPr>
        <w:tab/>
      </w:r>
      <w:r w:rsidR="000F0DF3">
        <w:rPr>
          <w:rFonts w:ascii="Times New Roman" w:hAnsi="Times New Roman"/>
          <w:sz w:val="28"/>
          <w:szCs w:val="28"/>
        </w:rPr>
        <w:tab/>
      </w:r>
      <w:r w:rsidR="000F0DF3">
        <w:rPr>
          <w:rFonts w:ascii="Times New Roman" w:hAnsi="Times New Roman"/>
          <w:sz w:val="28"/>
          <w:szCs w:val="28"/>
          <w:lang w:val="uk-UA"/>
        </w:rPr>
        <w:tab/>
      </w:r>
      <w:r w:rsidR="0075646C">
        <w:rPr>
          <w:rFonts w:ascii="Times New Roman" w:hAnsi="Times New Roman"/>
          <w:sz w:val="28"/>
          <w:szCs w:val="28"/>
          <w:lang w:val="uk-UA"/>
        </w:rPr>
        <w:t>Годунов О.С.</w:t>
      </w:r>
    </w:p>
    <w:p w:rsidR="000F0DF3" w:rsidRDefault="000F0DF3" w:rsidP="00612EC0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75646C" w:rsidRPr="004D5FE2" w:rsidRDefault="0075646C" w:rsidP="00612EC0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Завідувач кафедри </w:t>
      </w:r>
      <w:r w:rsidR="0075646C">
        <w:rPr>
          <w:rFonts w:ascii="Times New Roman" w:hAnsi="Times New Roman"/>
          <w:sz w:val="28"/>
          <w:szCs w:val="28"/>
          <w:lang w:val="uk-UA"/>
        </w:rPr>
        <w:t>503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>______________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8504E">
        <w:rPr>
          <w:rFonts w:ascii="Times New Roman" w:hAnsi="Times New Roman"/>
          <w:sz w:val="28"/>
          <w:szCs w:val="28"/>
          <w:lang w:val="uk-UA"/>
        </w:rPr>
        <w:tab/>
      </w:r>
      <w:r w:rsidR="0075646C">
        <w:rPr>
          <w:rFonts w:ascii="Times New Roman" w:hAnsi="Times New Roman"/>
          <w:sz w:val="28"/>
          <w:szCs w:val="28"/>
          <w:lang w:val="uk-UA"/>
        </w:rPr>
        <w:t>В.С. Харченко</w:t>
      </w:r>
    </w:p>
    <w:p w:rsidR="002739D6" w:rsidRPr="0098263A" w:rsidRDefault="002739D6" w:rsidP="002739D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(підпис)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 w:rsidR="00B8504E"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>(ініціали та прізвище)</w:t>
      </w:r>
    </w:p>
    <w:p w:rsidR="002739D6" w:rsidRDefault="002739D6" w:rsidP="00273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B850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Програму розглянуто і затверджено на випускаючій кафедрі</w:t>
      </w:r>
      <w:r w:rsidR="00B850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2946">
        <w:rPr>
          <w:rFonts w:ascii="Times New Roman" w:hAnsi="Times New Roman"/>
          <w:sz w:val="28"/>
          <w:szCs w:val="28"/>
          <w:lang w:val="uk-UA"/>
        </w:rPr>
        <w:t>503</w:t>
      </w:r>
      <w:r w:rsidR="00B8504E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Протокол № </w:t>
      </w:r>
      <w:r w:rsidR="0075646C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від «</w:t>
      </w:r>
      <w:r w:rsidR="0075646C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75646C">
        <w:rPr>
          <w:rFonts w:ascii="Times New Roman" w:hAnsi="Times New Roman"/>
          <w:sz w:val="28"/>
          <w:szCs w:val="28"/>
          <w:lang w:val="uk-UA"/>
        </w:rPr>
        <w:t>січня</w:t>
      </w:r>
      <w:r>
        <w:rPr>
          <w:rFonts w:ascii="Times New Roman" w:hAnsi="Times New Roman"/>
          <w:sz w:val="28"/>
          <w:szCs w:val="28"/>
          <w:lang w:val="uk-UA"/>
        </w:rPr>
        <w:t xml:space="preserve"> 2016 р.</w:t>
      </w:r>
    </w:p>
    <w:p w:rsidR="002739D6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C549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Програму вступного випробування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для здобуття освітнього ступеня </w:t>
      </w:r>
      <w:r w:rsidR="007D16B9">
        <w:rPr>
          <w:rFonts w:ascii="Times New Roman" w:hAnsi="Times New Roman"/>
          <w:color w:val="000000"/>
          <w:sz w:val="28"/>
          <w:szCs w:val="28"/>
          <w:lang w:val="uk-UA" w:eastAsia="uk-UA"/>
        </w:rPr>
        <w:t>магістра</w:t>
      </w:r>
      <w:r w:rsidR="000F0D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зі спеціальності </w:t>
      </w:r>
      <w:r w:rsidR="0075646C">
        <w:rPr>
          <w:rFonts w:ascii="Times New Roman" w:hAnsi="Times New Roman"/>
          <w:sz w:val="28"/>
          <w:szCs w:val="28"/>
          <w:lang w:val="uk-UA"/>
        </w:rPr>
        <w:t>12</w:t>
      </w:r>
      <w:r w:rsidR="002E77B8">
        <w:rPr>
          <w:rFonts w:ascii="Times New Roman" w:hAnsi="Times New Roman"/>
          <w:sz w:val="28"/>
          <w:szCs w:val="28"/>
          <w:lang w:val="uk-UA"/>
        </w:rPr>
        <w:t>5</w:t>
      </w:r>
      <w:r w:rsidR="00C549E0" w:rsidRPr="00F317D0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2E77B8" w:rsidRPr="002E77B8">
        <w:rPr>
          <w:rFonts w:ascii="Times New Roman" w:hAnsi="Times New Roman"/>
          <w:sz w:val="28"/>
          <w:szCs w:val="28"/>
          <w:lang w:val="uk-UA"/>
        </w:rPr>
        <w:t>Кібербезпека</w:t>
      </w:r>
      <w:proofErr w:type="spellEnd"/>
      <w:r w:rsidR="00C549E0" w:rsidRPr="00F317D0">
        <w:rPr>
          <w:rFonts w:ascii="Times New Roman" w:hAnsi="Times New Roman"/>
          <w:sz w:val="28"/>
          <w:szCs w:val="28"/>
          <w:lang w:val="uk-UA"/>
        </w:rPr>
        <w:t>»</w:t>
      </w:r>
      <w:r w:rsidR="00C549E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(спеціалізації </w:t>
      </w:r>
      <w:r w:rsidR="00C549E0" w:rsidRPr="00F317D0">
        <w:rPr>
          <w:rFonts w:ascii="Times New Roman" w:hAnsi="Times New Roman"/>
          <w:sz w:val="28"/>
          <w:szCs w:val="28"/>
          <w:lang w:val="uk-UA" w:eastAsia="ru-RU"/>
        </w:rPr>
        <w:t>“</w:t>
      </w:r>
      <w:r w:rsidR="0075646C">
        <w:rPr>
          <w:rFonts w:ascii="Times New Roman" w:hAnsi="Times New Roman"/>
          <w:sz w:val="28"/>
          <w:lang w:val="uk-UA"/>
        </w:rPr>
        <w:t> </w:t>
      </w:r>
      <w:r w:rsidR="002E77B8" w:rsidRPr="002E77B8">
        <w:rPr>
          <w:rFonts w:ascii="Times New Roman" w:hAnsi="Times New Roman"/>
          <w:sz w:val="28"/>
          <w:lang w:val="uk-UA"/>
        </w:rPr>
        <w:t>Безпека інформаційних і комунікаційних систем</w:t>
      </w:r>
      <w:r w:rsidR="0075646C">
        <w:rPr>
          <w:rFonts w:ascii="Times New Roman" w:hAnsi="Times New Roman"/>
          <w:sz w:val="28"/>
          <w:lang w:val="uk-UA"/>
        </w:rPr>
        <w:t> </w:t>
      </w:r>
      <w:r w:rsidR="00C549E0" w:rsidRPr="00F317D0">
        <w:rPr>
          <w:rFonts w:ascii="Times New Roman" w:hAnsi="Times New Roman"/>
          <w:sz w:val="28"/>
          <w:lang w:val="uk-UA"/>
        </w:rPr>
        <w:t>”</w:t>
      </w:r>
      <w:r w:rsidR="00C549E0">
        <w:rPr>
          <w:rFonts w:ascii="Times New Roman" w:hAnsi="Times New Roman"/>
          <w:sz w:val="28"/>
          <w:szCs w:val="28"/>
          <w:lang w:val="uk-UA" w:eastAsia="ru-RU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погоджено Науково-методичною </w:t>
      </w:r>
      <w:r w:rsidR="00AE5AE1">
        <w:rPr>
          <w:rFonts w:ascii="Times New Roman" w:hAnsi="Times New Roman"/>
          <w:sz w:val="28"/>
          <w:szCs w:val="28"/>
          <w:lang w:val="uk-UA"/>
        </w:rPr>
        <w:t>комісією</w:t>
      </w:r>
      <w:r>
        <w:rPr>
          <w:rFonts w:ascii="Times New Roman" w:hAnsi="Times New Roman"/>
          <w:sz w:val="28"/>
          <w:szCs w:val="28"/>
          <w:lang w:val="uk-UA"/>
        </w:rPr>
        <w:t xml:space="preserve"> Національного аерокосмічного університету ім. М.Є. Жуковського «Харківський авіаційний інститут»</w:t>
      </w:r>
    </w:p>
    <w:p w:rsidR="00AE5AE1" w:rsidRDefault="00AE5AE1" w:rsidP="00273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273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 </w:t>
      </w:r>
      <w:r w:rsidR="00D0698E">
        <w:rPr>
          <w:rFonts w:ascii="Times New Roman" w:hAnsi="Times New Roman"/>
          <w:sz w:val="28"/>
          <w:szCs w:val="28"/>
          <w:lang w:val="uk-UA"/>
        </w:rPr>
        <w:t>1</w:t>
      </w:r>
      <w:r w:rsidR="00BE23E0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D0698E">
        <w:rPr>
          <w:rFonts w:ascii="Times New Roman" w:hAnsi="Times New Roman"/>
          <w:sz w:val="28"/>
          <w:szCs w:val="28"/>
          <w:lang w:val="uk-UA"/>
        </w:rPr>
        <w:t>19</w:t>
      </w:r>
      <w:r w:rsidR="00CA5A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698E">
        <w:rPr>
          <w:rFonts w:ascii="Times New Roman" w:hAnsi="Times New Roman"/>
          <w:sz w:val="28"/>
          <w:szCs w:val="28"/>
          <w:lang w:val="uk-UA"/>
        </w:rPr>
        <w:t>лютого</w:t>
      </w:r>
      <w:r>
        <w:rPr>
          <w:rFonts w:ascii="Times New Roman" w:hAnsi="Times New Roman"/>
          <w:sz w:val="28"/>
          <w:szCs w:val="28"/>
          <w:lang w:val="uk-UA"/>
        </w:rPr>
        <w:t xml:space="preserve"> 2016 р.</w:t>
      </w:r>
    </w:p>
    <w:p w:rsidR="002739D6" w:rsidRDefault="002739D6" w:rsidP="00273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НМ</w:t>
      </w:r>
      <w:r w:rsidR="00AE5AE1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 Університету</w:t>
      </w:r>
    </w:p>
    <w:p w:rsidR="002739D6" w:rsidRPr="00C3260A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д.т.н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проф.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В.М. Павленко</w:t>
      </w:r>
    </w:p>
    <w:sectPr w:rsidR="002739D6" w:rsidRPr="00C3260A" w:rsidSect="0075277A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E03"/>
    <w:multiLevelType w:val="singleLevel"/>
    <w:tmpl w:val="04D48C64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">
    <w:nsid w:val="07EC29CC"/>
    <w:multiLevelType w:val="hybridMultilevel"/>
    <w:tmpl w:val="EBC80A10"/>
    <w:lvl w:ilvl="0" w:tplc="EE8AAC28">
      <w:start w:val="2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39B5A57"/>
    <w:multiLevelType w:val="hybridMultilevel"/>
    <w:tmpl w:val="095C68E4"/>
    <w:lvl w:ilvl="0" w:tplc="4F365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5501CB"/>
    <w:multiLevelType w:val="hybridMultilevel"/>
    <w:tmpl w:val="A8763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049F9"/>
    <w:multiLevelType w:val="hybridMultilevel"/>
    <w:tmpl w:val="9E0E2256"/>
    <w:lvl w:ilvl="0" w:tplc="7BD87A2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D27C78"/>
    <w:multiLevelType w:val="singleLevel"/>
    <w:tmpl w:val="D0E814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3573F1E"/>
    <w:multiLevelType w:val="hybridMultilevel"/>
    <w:tmpl w:val="07546406"/>
    <w:lvl w:ilvl="0" w:tplc="AFF852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D19E7"/>
    <w:multiLevelType w:val="hybridMultilevel"/>
    <w:tmpl w:val="3104C83E"/>
    <w:lvl w:ilvl="0" w:tplc="38742E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5747F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9A30D7D"/>
    <w:multiLevelType w:val="hybridMultilevel"/>
    <w:tmpl w:val="43E88D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5072C"/>
    <w:multiLevelType w:val="hybridMultilevel"/>
    <w:tmpl w:val="A4A858F8"/>
    <w:lvl w:ilvl="0" w:tplc="BF76B5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1719D"/>
    <w:multiLevelType w:val="hybridMultilevel"/>
    <w:tmpl w:val="CBB0DB90"/>
    <w:lvl w:ilvl="0" w:tplc="288CE2A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5C1138"/>
    <w:multiLevelType w:val="hybridMultilevel"/>
    <w:tmpl w:val="68723626"/>
    <w:lvl w:ilvl="0" w:tplc="D0E814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A04FE9"/>
    <w:multiLevelType w:val="multilevel"/>
    <w:tmpl w:val="40DEDC7C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4412A3E"/>
    <w:multiLevelType w:val="hybridMultilevel"/>
    <w:tmpl w:val="19B0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3703D"/>
    <w:multiLevelType w:val="hybridMultilevel"/>
    <w:tmpl w:val="58F64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60FD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15"/>
  </w:num>
  <w:num w:numId="8">
    <w:abstractNumId w:val="12"/>
  </w:num>
  <w:num w:numId="9">
    <w:abstractNumId w:val="8"/>
  </w:num>
  <w:num w:numId="10">
    <w:abstractNumId w:val="7"/>
  </w:num>
  <w:num w:numId="11">
    <w:abstractNumId w:val="13"/>
  </w:num>
  <w:num w:numId="12">
    <w:abstractNumId w:val="0"/>
  </w:num>
  <w:num w:numId="13">
    <w:abstractNumId w:val="3"/>
  </w:num>
  <w:num w:numId="14">
    <w:abstractNumId w:val="9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E0"/>
    <w:rsid w:val="0004146F"/>
    <w:rsid w:val="00045EA9"/>
    <w:rsid w:val="00082875"/>
    <w:rsid w:val="00095C6C"/>
    <w:rsid w:val="000B39C2"/>
    <w:rsid w:val="000D2692"/>
    <w:rsid w:val="000E4FA6"/>
    <w:rsid w:val="000F0DF3"/>
    <w:rsid w:val="0010390E"/>
    <w:rsid w:val="00132C57"/>
    <w:rsid w:val="00147971"/>
    <w:rsid w:val="00171BFC"/>
    <w:rsid w:val="001975D7"/>
    <w:rsid w:val="001D0A82"/>
    <w:rsid w:val="001F6740"/>
    <w:rsid w:val="00214291"/>
    <w:rsid w:val="002213AE"/>
    <w:rsid w:val="0023280A"/>
    <w:rsid w:val="002644CA"/>
    <w:rsid w:val="002739D6"/>
    <w:rsid w:val="0028518E"/>
    <w:rsid w:val="002C7CF2"/>
    <w:rsid w:val="002E77B8"/>
    <w:rsid w:val="002E7DAD"/>
    <w:rsid w:val="00340F90"/>
    <w:rsid w:val="003A06F0"/>
    <w:rsid w:val="003B2901"/>
    <w:rsid w:val="003B76DE"/>
    <w:rsid w:val="003C1AC6"/>
    <w:rsid w:val="003C21C5"/>
    <w:rsid w:val="003E5886"/>
    <w:rsid w:val="003E68E9"/>
    <w:rsid w:val="00430854"/>
    <w:rsid w:val="00431302"/>
    <w:rsid w:val="004C6B26"/>
    <w:rsid w:val="004C7A61"/>
    <w:rsid w:val="004D5FE2"/>
    <w:rsid w:val="005036F4"/>
    <w:rsid w:val="00506035"/>
    <w:rsid w:val="005564D8"/>
    <w:rsid w:val="005723FF"/>
    <w:rsid w:val="005771AD"/>
    <w:rsid w:val="00585928"/>
    <w:rsid w:val="00585FD1"/>
    <w:rsid w:val="005D162B"/>
    <w:rsid w:val="005D180D"/>
    <w:rsid w:val="005D55E0"/>
    <w:rsid w:val="005F7F18"/>
    <w:rsid w:val="00612EC0"/>
    <w:rsid w:val="006520C3"/>
    <w:rsid w:val="00684F19"/>
    <w:rsid w:val="00686D61"/>
    <w:rsid w:val="00690E89"/>
    <w:rsid w:val="00697381"/>
    <w:rsid w:val="006A4649"/>
    <w:rsid w:val="006D68B9"/>
    <w:rsid w:val="006E6904"/>
    <w:rsid w:val="00720262"/>
    <w:rsid w:val="00721281"/>
    <w:rsid w:val="00751C4B"/>
    <w:rsid w:val="0075277A"/>
    <w:rsid w:val="0075646C"/>
    <w:rsid w:val="00774779"/>
    <w:rsid w:val="00792304"/>
    <w:rsid w:val="007B2946"/>
    <w:rsid w:val="007B4538"/>
    <w:rsid w:val="007B4F17"/>
    <w:rsid w:val="007D16B9"/>
    <w:rsid w:val="007F0AB2"/>
    <w:rsid w:val="00862C36"/>
    <w:rsid w:val="0087078F"/>
    <w:rsid w:val="00885597"/>
    <w:rsid w:val="008946D8"/>
    <w:rsid w:val="00894798"/>
    <w:rsid w:val="008B0E34"/>
    <w:rsid w:val="009160ED"/>
    <w:rsid w:val="0098263A"/>
    <w:rsid w:val="009F501D"/>
    <w:rsid w:val="00A571F6"/>
    <w:rsid w:val="00A57338"/>
    <w:rsid w:val="00AE5AE1"/>
    <w:rsid w:val="00B252AF"/>
    <w:rsid w:val="00B8504E"/>
    <w:rsid w:val="00BB5035"/>
    <w:rsid w:val="00BD00D9"/>
    <w:rsid w:val="00BD5A69"/>
    <w:rsid w:val="00BE23E0"/>
    <w:rsid w:val="00BE49F3"/>
    <w:rsid w:val="00C3260A"/>
    <w:rsid w:val="00C34DB9"/>
    <w:rsid w:val="00C52777"/>
    <w:rsid w:val="00C549E0"/>
    <w:rsid w:val="00C6717F"/>
    <w:rsid w:val="00CA5A7D"/>
    <w:rsid w:val="00CC1B39"/>
    <w:rsid w:val="00CE45C2"/>
    <w:rsid w:val="00D025AA"/>
    <w:rsid w:val="00D0698E"/>
    <w:rsid w:val="00D246B8"/>
    <w:rsid w:val="00D97B56"/>
    <w:rsid w:val="00DA310B"/>
    <w:rsid w:val="00DC2702"/>
    <w:rsid w:val="00E542E5"/>
    <w:rsid w:val="00E562CE"/>
    <w:rsid w:val="00EA7C21"/>
    <w:rsid w:val="00EF0EC7"/>
    <w:rsid w:val="00F20A43"/>
    <w:rsid w:val="00F317D0"/>
    <w:rsid w:val="00F92FD3"/>
    <w:rsid w:val="00F94112"/>
    <w:rsid w:val="00FB0F68"/>
    <w:rsid w:val="00FE1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E0"/>
    <w:pPr>
      <w:spacing w:after="160" w:line="259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F94112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F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941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ody Text"/>
    <w:basedOn w:val="a"/>
    <w:link w:val="a5"/>
    <w:rsid w:val="00612EC0"/>
    <w:pPr>
      <w:widowControl w:val="0"/>
      <w:spacing w:after="0" w:line="240" w:lineRule="auto"/>
    </w:pPr>
    <w:rPr>
      <w:rFonts w:ascii="Arial" w:hAnsi="Arial"/>
      <w:snapToGrid w:val="0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612EC0"/>
    <w:rPr>
      <w:rFonts w:ascii="Arial" w:eastAsia="Times New Roman" w:hAnsi="Arial" w:cs="Times New Roman"/>
      <w:snapToGrid w:val="0"/>
      <w:sz w:val="28"/>
      <w:szCs w:val="20"/>
      <w:lang w:val="uk-UA" w:eastAsia="ru-RU"/>
    </w:rPr>
  </w:style>
  <w:style w:type="paragraph" w:styleId="a6">
    <w:name w:val="Body Text Indent"/>
    <w:basedOn w:val="a"/>
    <w:link w:val="a7"/>
    <w:rsid w:val="00612EC0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12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12EC0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12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612EC0"/>
    <w:pPr>
      <w:spacing w:after="0" w:line="240" w:lineRule="auto"/>
    </w:pPr>
    <w:rPr>
      <w:rFonts w:ascii="Times New Roman" w:hAnsi="Times New Roman"/>
      <w:lang w:val="uk-UA" w:eastAsia="ru-RU"/>
    </w:rPr>
  </w:style>
  <w:style w:type="paragraph" w:styleId="31">
    <w:name w:val="Body Text Indent 3"/>
    <w:basedOn w:val="a"/>
    <w:link w:val="32"/>
    <w:rsid w:val="00612EC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12E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612EC0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12E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2">
    <w:name w:val="Style2"/>
    <w:basedOn w:val="a"/>
    <w:uiPriority w:val="99"/>
    <w:rsid w:val="00684F19"/>
    <w:pPr>
      <w:widowControl w:val="0"/>
      <w:autoSpaceDE w:val="0"/>
      <w:autoSpaceDN w:val="0"/>
      <w:adjustRightInd w:val="0"/>
      <w:spacing w:after="0" w:line="404" w:lineRule="exact"/>
      <w:ind w:firstLine="69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84F19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57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3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E0"/>
    <w:pPr>
      <w:spacing w:after="160" w:line="259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F94112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F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941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ody Text"/>
    <w:basedOn w:val="a"/>
    <w:link w:val="a5"/>
    <w:rsid w:val="00612EC0"/>
    <w:pPr>
      <w:widowControl w:val="0"/>
      <w:spacing w:after="0" w:line="240" w:lineRule="auto"/>
    </w:pPr>
    <w:rPr>
      <w:rFonts w:ascii="Arial" w:hAnsi="Arial"/>
      <w:snapToGrid w:val="0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612EC0"/>
    <w:rPr>
      <w:rFonts w:ascii="Arial" w:eastAsia="Times New Roman" w:hAnsi="Arial" w:cs="Times New Roman"/>
      <w:snapToGrid w:val="0"/>
      <w:sz w:val="28"/>
      <w:szCs w:val="20"/>
      <w:lang w:val="uk-UA" w:eastAsia="ru-RU"/>
    </w:rPr>
  </w:style>
  <w:style w:type="paragraph" w:styleId="a6">
    <w:name w:val="Body Text Indent"/>
    <w:basedOn w:val="a"/>
    <w:link w:val="a7"/>
    <w:rsid w:val="00612EC0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12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12EC0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12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612EC0"/>
    <w:pPr>
      <w:spacing w:after="0" w:line="240" w:lineRule="auto"/>
    </w:pPr>
    <w:rPr>
      <w:rFonts w:ascii="Times New Roman" w:hAnsi="Times New Roman"/>
      <w:lang w:val="uk-UA" w:eastAsia="ru-RU"/>
    </w:rPr>
  </w:style>
  <w:style w:type="paragraph" w:styleId="31">
    <w:name w:val="Body Text Indent 3"/>
    <w:basedOn w:val="a"/>
    <w:link w:val="32"/>
    <w:rsid w:val="00612EC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12E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612EC0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12E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2">
    <w:name w:val="Style2"/>
    <w:basedOn w:val="a"/>
    <w:uiPriority w:val="99"/>
    <w:rsid w:val="00684F19"/>
    <w:pPr>
      <w:widowControl w:val="0"/>
      <w:autoSpaceDE w:val="0"/>
      <w:autoSpaceDN w:val="0"/>
      <w:adjustRightInd w:val="0"/>
      <w:spacing w:after="0" w:line="404" w:lineRule="exact"/>
      <w:ind w:firstLine="69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84F19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57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3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alx</cp:lastModifiedBy>
  <cp:revision>3</cp:revision>
  <dcterms:created xsi:type="dcterms:W3CDTF">2016-03-16T05:54:00Z</dcterms:created>
  <dcterms:modified xsi:type="dcterms:W3CDTF">2016-03-16T06:24:00Z</dcterms:modified>
</cp:coreProperties>
</file>